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6F7" w:rsidRDefault="000271E2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0271E2">
        <w:rPr>
          <w:rFonts w:ascii="微软雅黑" w:eastAsia="微软雅黑" w:hAnsi="微软雅黑" w:cs="微软雅黑" w:hint="eastAsia"/>
          <w:b/>
          <w:sz w:val="32"/>
          <w:szCs w:val="32"/>
        </w:rPr>
        <w:t>网上办事业务流程服务清单</w:t>
      </w:r>
      <w:r w:rsidR="00D57DE1">
        <w:rPr>
          <w:rFonts w:ascii="微软雅黑" w:eastAsia="微软雅黑" w:hAnsi="微软雅黑" w:cs="微软雅黑" w:hint="eastAsia"/>
          <w:b/>
          <w:sz w:val="32"/>
          <w:szCs w:val="32"/>
        </w:rPr>
        <w:t>（</w:t>
      </w:r>
      <w:r w:rsidR="00247E6B">
        <w:rPr>
          <w:rFonts w:ascii="微软雅黑" w:eastAsia="微软雅黑" w:hAnsi="微软雅黑" w:cs="微软雅黑" w:hint="eastAsia"/>
          <w:b/>
          <w:sz w:val="32"/>
          <w:szCs w:val="32"/>
        </w:rPr>
        <w:t>XXXXXXXX</w:t>
      </w:r>
      <w:r w:rsidR="00D57DE1">
        <w:rPr>
          <w:rFonts w:ascii="微软雅黑" w:eastAsia="微软雅黑" w:hAnsi="微软雅黑" w:cs="微软雅黑"/>
          <w:b/>
          <w:sz w:val="32"/>
          <w:szCs w:val="32"/>
        </w:rPr>
        <w:t>）</w:t>
      </w:r>
    </w:p>
    <w:p w:rsidR="001436F7" w:rsidRPr="00F74347" w:rsidRDefault="00406FAC">
      <w:pPr>
        <w:jc w:val="center"/>
        <w:rPr>
          <w:rFonts w:ascii="仿宋_GB2312" w:eastAsia="仿宋_GB2312" w:hAnsi="仿宋_GB2312" w:cs="仿宋_GB2312"/>
          <w:b/>
          <w:sz w:val="22"/>
          <w:szCs w:val="21"/>
        </w:rPr>
      </w:pPr>
      <w:r w:rsidRPr="00F74347">
        <w:rPr>
          <w:rFonts w:ascii="仿宋_GB2312" w:eastAsia="仿宋_GB2312" w:hAnsi="仿宋_GB2312" w:cs="仿宋_GB2312"/>
          <w:b/>
          <w:sz w:val="28"/>
        </w:rPr>
        <w:t>（</w:t>
      </w:r>
      <w:r w:rsidR="008D6A0C" w:rsidRPr="00F74347">
        <w:rPr>
          <w:rFonts w:ascii="仿宋_GB2312" w:eastAsia="仿宋_GB2312" w:hAnsi="仿宋_GB2312" w:cs="仿宋_GB2312" w:hint="eastAsia"/>
          <w:b/>
          <w:sz w:val="28"/>
        </w:rPr>
        <w:t>注</w:t>
      </w:r>
      <w:r w:rsidR="008D6A0C" w:rsidRPr="00F74347">
        <w:rPr>
          <w:rFonts w:ascii="仿宋_GB2312" w:eastAsia="仿宋_GB2312" w:hAnsi="仿宋_GB2312" w:cs="仿宋_GB2312"/>
          <w:b/>
          <w:sz w:val="28"/>
        </w:rPr>
        <w:t>：</w:t>
      </w:r>
      <w:r w:rsidRPr="00F74347">
        <w:rPr>
          <w:rFonts w:ascii="仿宋_GB2312" w:eastAsia="仿宋_GB2312" w:hAnsi="仿宋_GB2312" w:cs="仿宋_GB2312"/>
          <w:b/>
          <w:sz w:val="28"/>
        </w:rPr>
        <w:t>一个</w:t>
      </w:r>
      <w:r w:rsidR="00EA3F38" w:rsidRPr="00F74347">
        <w:rPr>
          <w:rFonts w:ascii="仿宋_GB2312" w:eastAsia="仿宋_GB2312" w:hAnsi="仿宋_GB2312" w:cs="仿宋_GB2312" w:hint="eastAsia"/>
          <w:b/>
          <w:sz w:val="28"/>
        </w:rPr>
        <w:t>服务</w:t>
      </w:r>
      <w:r w:rsidRPr="00F74347">
        <w:rPr>
          <w:rFonts w:ascii="仿宋_GB2312" w:eastAsia="仿宋_GB2312" w:hAnsi="仿宋_GB2312" w:cs="仿宋_GB2312"/>
          <w:b/>
          <w:sz w:val="28"/>
        </w:rPr>
        <w:t>流程填一张需求表，多个</w:t>
      </w:r>
      <w:r w:rsidR="00AF2767">
        <w:rPr>
          <w:rFonts w:ascii="仿宋_GB2312" w:eastAsia="仿宋_GB2312" w:hAnsi="仿宋_GB2312" w:cs="仿宋_GB2312" w:hint="eastAsia"/>
          <w:b/>
          <w:sz w:val="28"/>
        </w:rPr>
        <w:t>服务</w:t>
      </w:r>
      <w:r w:rsidRPr="00F74347">
        <w:rPr>
          <w:rFonts w:ascii="仿宋_GB2312" w:eastAsia="仿宋_GB2312" w:hAnsi="仿宋_GB2312" w:cs="仿宋_GB2312"/>
          <w:b/>
          <w:sz w:val="28"/>
        </w:rPr>
        <w:t>流程填</w:t>
      </w:r>
      <w:r w:rsidR="00EA3F38" w:rsidRPr="00F74347">
        <w:rPr>
          <w:rFonts w:ascii="仿宋_GB2312" w:eastAsia="仿宋_GB2312" w:hAnsi="仿宋_GB2312" w:cs="仿宋_GB2312" w:hint="eastAsia"/>
          <w:b/>
          <w:sz w:val="28"/>
        </w:rPr>
        <w:t>写</w:t>
      </w:r>
      <w:r w:rsidRPr="00F74347">
        <w:rPr>
          <w:rFonts w:ascii="仿宋_GB2312" w:eastAsia="仿宋_GB2312" w:hAnsi="仿宋_GB2312" w:cs="仿宋_GB2312"/>
          <w:b/>
          <w:sz w:val="28"/>
        </w:rPr>
        <w:t>多张需求表）</w:t>
      </w:r>
    </w:p>
    <w:tbl>
      <w:tblPr>
        <w:tblW w:w="9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82"/>
        <w:gridCol w:w="303"/>
        <w:gridCol w:w="170"/>
        <w:gridCol w:w="709"/>
        <w:gridCol w:w="213"/>
        <w:gridCol w:w="325"/>
        <w:gridCol w:w="312"/>
        <w:gridCol w:w="2933"/>
      </w:tblGrid>
      <w:tr w:rsidR="003D7E99" w:rsidRPr="00F74347" w:rsidTr="00AF77D4">
        <w:tc>
          <w:tcPr>
            <w:tcW w:w="2835" w:type="dxa"/>
            <w:vAlign w:val="center"/>
          </w:tcPr>
          <w:p w:rsidR="003D7E99" w:rsidRPr="00F74347" w:rsidRDefault="003D7E99" w:rsidP="00DE15C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部门</w:t>
            </w:r>
            <w:r w:rsidR="00DE15C0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名称</w:t>
            </w:r>
          </w:p>
        </w:tc>
        <w:tc>
          <w:tcPr>
            <w:tcW w:w="2155" w:type="dxa"/>
            <w:gridSpan w:val="3"/>
            <w:vAlign w:val="center"/>
          </w:tcPr>
          <w:p w:rsidR="003D7E99" w:rsidRPr="00F74347" w:rsidRDefault="003D7E9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99" w:rsidRPr="00F74347" w:rsidRDefault="003D7E9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服务对象</w:t>
            </w:r>
          </w:p>
        </w:tc>
        <w:tc>
          <w:tcPr>
            <w:tcW w:w="3783" w:type="dxa"/>
            <w:gridSpan w:val="4"/>
            <w:vAlign w:val="center"/>
          </w:tcPr>
          <w:p w:rsidR="003D7E99" w:rsidRPr="00F74347" w:rsidRDefault="003D7E99" w:rsidP="00A70AFD">
            <w:pPr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学生</w:t>
            </w:r>
            <w:r w:rsidR="00247E6B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教</w:t>
            </w:r>
            <w:r w:rsidR="00A70AFD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职工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 </w:t>
            </w:r>
            <w:r w:rsidR="00247E6B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="00A70AFD">
              <w:rPr>
                <w:rFonts w:ascii="仿宋" w:eastAsia="仿宋" w:hAnsi="仿宋" w:cs="仿宋_GB2312" w:hint="eastAsia"/>
                <w:b/>
                <w:bCs/>
                <w:sz w:val="28"/>
              </w:rPr>
              <w:t>校内相关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单位</w:t>
            </w:r>
            <w:r w:rsidR="00A70AFD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 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家长</w:t>
            </w:r>
            <w:r w:rsidR="00A70AFD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 </w:t>
            </w:r>
            <w:r w:rsidR="00A70AFD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 xml:space="preserve">校友 </w:t>
            </w:r>
            <w:r w:rsidR="00A70AFD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社会</w:t>
            </w:r>
          </w:p>
        </w:tc>
      </w:tr>
      <w:tr w:rsidR="003D7E99" w:rsidRPr="00F74347" w:rsidTr="00AF77D4">
        <w:tc>
          <w:tcPr>
            <w:tcW w:w="2835" w:type="dxa"/>
            <w:vAlign w:val="center"/>
          </w:tcPr>
          <w:p w:rsidR="003D7E99" w:rsidRPr="00F74347" w:rsidRDefault="00EA3F38" w:rsidP="003D7E9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</w:t>
            </w:r>
            <w:r w:rsidR="003D7E99"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名称</w:t>
            </w:r>
          </w:p>
        </w:tc>
        <w:tc>
          <w:tcPr>
            <w:tcW w:w="6647" w:type="dxa"/>
            <w:gridSpan w:val="8"/>
            <w:vAlign w:val="center"/>
          </w:tcPr>
          <w:p w:rsidR="003D7E99" w:rsidRPr="00D14EF4" w:rsidRDefault="003D7E99" w:rsidP="00D14EF4">
            <w:pPr>
              <w:rPr>
                <w:rFonts w:ascii="仿宋_GB2312" w:eastAsia="宋体" w:hAnsi="仿宋_GB2312" w:cs="仿宋_GB2312"/>
                <w:b/>
                <w:bCs/>
                <w:sz w:val="28"/>
              </w:rPr>
            </w:pPr>
          </w:p>
        </w:tc>
      </w:tr>
      <w:tr w:rsidR="001436F7" w:rsidRPr="00F74347" w:rsidTr="00AF77D4">
        <w:tc>
          <w:tcPr>
            <w:tcW w:w="2835" w:type="dxa"/>
            <w:vAlign w:val="center"/>
          </w:tcPr>
          <w:p w:rsidR="001436F7" w:rsidRPr="00F74347" w:rsidRDefault="003D7E9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服务主题</w:t>
            </w:r>
          </w:p>
        </w:tc>
        <w:tc>
          <w:tcPr>
            <w:tcW w:w="6647" w:type="dxa"/>
            <w:gridSpan w:val="8"/>
            <w:vAlign w:val="center"/>
          </w:tcPr>
          <w:p w:rsidR="00131211" w:rsidRPr="00131211" w:rsidRDefault="00131211" w:rsidP="00131211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科研服务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学科服务 教务服务 教学服务 实践服务 财务服务</w:t>
            </w:r>
          </w:p>
          <w:p w:rsidR="00131211" w:rsidRPr="00131211" w:rsidRDefault="00131211" w:rsidP="00131211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资产服务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人事服务 组织服务 外事服务 招生服务 就业服务</w:t>
            </w:r>
          </w:p>
          <w:p w:rsidR="00131211" w:rsidRPr="00131211" w:rsidRDefault="00131211" w:rsidP="00131211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学生事务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保健服务 活动服务 </w:t>
            </w:r>
            <w:r w:rsidRPr="00247E6B">
              <w:rPr>
                <w:rFonts w:ascii="仿宋_GB2312" w:eastAsia="仿宋_GB2312" w:hAnsi="仿宋_GB2312" w:cs="仿宋_GB2312"/>
                <w:b/>
              </w:rPr>
              <w:t xml:space="preserve">安全服务 </w:t>
            </w:r>
            <w:r w:rsidRPr="00131211">
              <w:rPr>
                <w:rFonts w:ascii="仿宋_GB2312" w:eastAsia="仿宋_GB2312" w:hAnsi="仿宋_GB2312" w:cs="仿宋_GB2312"/>
                <w:b/>
              </w:rPr>
              <w:t>校友服务 信息服务</w:t>
            </w:r>
          </w:p>
          <w:p w:rsidR="00131211" w:rsidRPr="00131211" w:rsidRDefault="00131211" w:rsidP="00131211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场地服务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图书服务 维修服务 社会服务</w:t>
            </w:r>
            <w:r w:rsidR="00D14EF4" w:rsidRPr="00A70AFD">
              <w:rPr>
                <w:rFonts w:ascii="仿宋_GB2312" w:eastAsia="仿宋_GB2312" w:hAnsi="仿宋_GB2312" w:cs="仿宋_GB2312" w:hint="eastAsia"/>
                <w:b/>
              </w:rPr>
              <w:t xml:space="preserve"> 生活服务</w:t>
            </w:r>
          </w:p>
          <w:p w:rsidR="003D7E99" w:rsidRPr="00F74347" w:rsidRDefault="00131211" w:rsidP="006A2E70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其它</w:t>
            </w:r>
            <w:r w:rsidRPr="00131211">
              <w:rPr>
                <w:rFonts w:ascii="仿宋_GB2312" w:eastAsia="仿宋_GB2312" w:hAnsi="仿宋_GB2312" w:cs="仿宋_GB2312"/>
                <w:b/>
              </w:rPr>
              <w:t>(自行补充)：</w:t>
            </w:r>
            <w:r w:rsidR="006A2E70" w:rsidRPr="006A2E70">
              <w:rPr>
                <w:rFonts w:ascii="仿宋" w:eastAsia="仿宋" w:hAnsi="仿宋" w:cs="仿宋_GB2312"/>
                <w:b/>
                <w:bCs/>
                <w:sz w:val="28"/>
                <w:u w:val="single"/>
              </w:rPr>
              <w:t>________________</w:t>
            </w:r>
          </w:p>
        </w:tc>
      </w:tr>
      <w:tr w:rsidR="000A4E08" w:rsidRPr="00F74347" w:rsidTr="00AF77D4">
        <w:tc>
          <w:tcPr>
            <w:tcW w:w="2835" w:type="dxa"/>
            <w:vAlign w:val="center"/>
          </w:tcPr>
          <w:p w:rsidR="000A4E08" w:rsidRPr="00F74347" w:rsidRDefault="000A4E0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简介</w:t>
            </w:r>
          </w:p>
        </w:tc>
        <w:tc>
          <w:tcPr>
            <w:tcW w:w="6647" w:type="dxa"/>
            <w:gridSpan w:val="8"/>
            <w:vAlign w:val="center"/>
          </w:tcPr>
          <w:p w:rsidR="000A4E08" w:rsidRPr="00F74347" w:rsidRDefault="000A4E08" w:rsidP="00A70AFD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  <w:tr w:rsidR="007018EC" w:rsidRPr="00F74347" w:rsidTr="008325DA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主办部门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或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学院</w:t>
            </w:r>
          </w:p>
        </w:tc>
        <w:tc>
          <w:tcPr>
            <w:tcW w:w="1985" w:type="dxa"/>
            <w:gridSpan w:val="2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协办部门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或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学院</w:t>
            </w:r>
          </w:p>
        </w:tc>
        <w:tc>
          <w:tcPr>
            <w:tcW w:w="3245" w:type="dxa"/>
            <w:gridSpan w:val="2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协办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部门1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：</w:t>
            </w:r>
            <w:r w:rsidR="00A70AFD">
              <w:rPr>
                <w:rFonts w:ascii="仿宋_GB2312" w:eastAsia="仿宋_GB2312" w:hAnsi="仿宋_GB2312" w:cs="仿宋_GB2312" w:hint="eastAsia"/>
                <w:b/>
                <w:sz w:val="28"/>
              </w:rPr>
              <w:t>各二级单位</w:t>
            </w:r>
          </w:p>
          <w:p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事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务：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签署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意见。</w:t>
            </w:r>
          </w:p>
          <w:p w:rsidR="007018EC" w:rsidRPr="00F74347" w:rsidRDefault="007018EC" w:rsidP="0043482D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  <w:tr w:rsidR="007018EC" w:rsidRPr="00F74347" w:rsidTr="008325DA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受理地点</w:t>
            </w:r>
          </w:p>
        </w:tc>
        <w:tc>
          <w:tcPr>
            <w:tcW w:w="1985" w:type="dxa"/>
            <w:gridSpan w:val="2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  <w:tc>
          <w:tcPr>
            <w:tcW w:w="1729" w:type="dxa"/>
            <w:gridSpan w:val="5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咨询电话</w:t>
            </w:r>
          </w:p>
        </w:tc>
        <w:tc>
          <w:tcPr>
            <w:tcW w:w="2933" w:type="dxa"/>
            <w:vAlign w:val="center"/>
          </w:tcPr>
          <w:p w:rsidR="007018EC" w:rsidRPr="00F74347" w:rsidRDefault="007018EC" w:rsidP="00202BD4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  <w:tr w:rsidR="007018EC" w:rsidRPr="00F74347" w:rsidTr="008325DA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办理时限</w:t>
            </w:r>
          </w:p>
        </w:tc>
        <w:tc>
          <w:tcPr>
            <w:tcW w:w="1985" w:type="dxa"/>
            <w:gridSpan w:val="2"/>
            <w:vAlign w:val="center"/>
          </w:tcPr>
          <w:p w:rsidR="007018EC" w:rsidRPr="00F74347" w:rsidRDefault="006A2E70" w:rsidP="00D92E4F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" w:eastAsia="仿宋" w:hAnsi="仿宋" w:cs="仿宋_GB2312"/>
                <w:b/>
                <w:bCs/>
                <w:sz w:val="28"/>
                <w:u w:val="single"/>
              </w:rPr>
              <w:t>____</w:t>
            </w:r>
            <w:proofErr w:type="gramStart"/>
            <w:r w:rsidR="001B51D5">
              <w:rPr>
                <w:rFonts w:ascii="仿宋_GB2312" w:eastAsia="仿宋_GB2312" w:hAnsi="仿宋_GB2312" w:cs="仿宋_GB2312" w:hint="eastAsia"/>
                <w:b/>
                <w:sz w:val="28"/>
              </w:rPr>
              <w:t>个</w:t>
            </w:r>
            <w:proofErr w:type="gramEnd"/>
            <w:r w:rsidR="001B51D5">
              <w:rPr>
                <w:rFonts w:ascii="仿宋_GB2312" w:eastAsia="仿宋_GB2312" w:hAnsi="仿宋_GB2312" w:cs="仿宋_GB2312" w:hint="eastAsia"/>
                <w:b/>
                <w:sz w:val="28"/>
              </w:rPr>
              <w:t>工作日</w:t>
            </w:r>
          </w:p>
        </w:tc>
        <w:tc>
          <w:tcPr>
            <w:tcW w:w="1729" w:type="dxa"/>
            <w:gridSpan w:val="5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事项类型</w:t>
            </w:r>
          </w:p>
        </w:tc>
        <w:tc>
          <w:tcPr>
            <w:tcW w:w="2933" w:type="dxa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独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办件</w:t>
            </w:r>
            <w:r w:rsidR="00247E6B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联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办件</w:t>
            </w:r>
          </w:p>
        </w:tc>
      </w:tr>
      <w:tr w:rsidR="007018EC" w:rsidRPr="00F74347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办理条件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9444CF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  <w:tr w:rsidR="007018EC" w:rsidRPr="00F74347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注意事项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9444CF" w:rsidRDefault="007018EC" w:rsidP="008325DA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  <w:tr w:rsidR="007018EC" w:rsidRPr="008325DA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办事流程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7018EC" w:rsidP="00202BD4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</w:p>
        </w:tc>
      </w:tr>
      <w:tr w:rsidR="007018EC" w:rsidRPr="00EA3F38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所需材料清单与附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件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7018EC" w:rsidP="00AF77D4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</w:p>
        </w:tc>
      </w:tr>
      <w:tr w:rsidR="007018EC" w:rsidRPr="00EA3F38" w:rsidTr="00AF77D4">
        <w:tc>
          <w:tcPr>
            <w:tcW w:w="2835" w:type="dxa"/>
            <w:vAlign w:val="center"/>
          </w:tcPr>
          <w:p w:rsidR="007018EC" w:rsidRPr="00F74347" w:rsidRDefault="007018EC" w:rsidP="00D04C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文件</w:t>
            </w:r>
            <w:r w:rsidR="00D04CEC"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依据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202BD4" w:rsidRDefault="007018EC" w:rsidP="00202BD4">
            <w:pPr>
              <w:jc w:val="left"/>
              <w:rPr>
                <w:rFonts w:ascii="仿宋" w:eastAsia="宋体" w:hAnsi="仿宋" w:cs="仿宋_GB2312"/>
                <w:b/>
                <w:bCs/>
                <w:sz w:val="28"/>
                <w:szCs w:val="28"/>
              </w:rPr>
            </w:pPr>
          </w:p>
        </w:tc>
      </w:tr>
      <w:tr w:rsidR="007018EC" w:rsidRPr="00EA3F38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收费标准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</w:p>
        </w:tc>
      </w:tr>
      <w:tr w:rsidR="007018EC" w:rsidRPr="00EA3F38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常见问题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</w:p>
        </w:tc>
      </w:tr>
      <w:tr w:rsidR="007018EC" w:rsidRPr="00EA3F38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关联事项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</w:p>
        </w:tc>
      </w:tr>
      <w:tr w:rsidR="007018EC" w:rsidRPr="00EA3F38" w:rsidTr="00AF77D4">
        <w:trPr>
          <w:trHeight w:val="375"/>
        </w:trPr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原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有办事系统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247E6B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="007018EC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目前无系统</w:t>
            </w:r>
            <w:r w:rsidR="007018EC" w:rsidRPr="00F74347">
              <w:rPr>
                <w:rFonts w:ascii="仿宋" w:eastAsia="仿宋" w:hAnsi="仿宋" w:cs="仿宋_GB2312"/>
                <w:b/>
                <w:bCs/>
                <w:sz w:val="28"/>
              </w:rPr>
              <w:t>支持</w:t>
            </w:r>
            <w:r w:rsidR="007018EC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</w:p>
          <w:p w:rsidR="007018EC" w:rsidRPr="006A2E70" w:rsidRDefault="001D3086" w:rsidP="006A2E70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  <w:u w:val="single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="007018EC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有系统。系统</w:t>
            </w:r>
            <w:r w:rsidR="006A2E70">
              <w:rPr>
                <w:rFonts w:ascii="仿宋" w:eastAsia="仿宋" w:hAnsi="仿宋" w:cs="仿宋_GB2312"/>
                <w:b/>
                <w:bCs/>
                <w:sz w:val="28"/>
              </w:rPr>
              <w:t>名称:</w:t>
            </w:r>
            <w:r w:rsidR="006A2E70" w:rsidRPr="006A2E70">
              <w:rPr>
                <w:rFonts w:ascii="仿宋" w:eastAsia="仿宋" w:hAnsi="仿宋" w:cs="仿宋_GB2312"/>
                <w:b/>
                <w:bCs/>
                <w:sz w:val="28"/>
                <w:u w:val="single"/>
              </w:rPr>
              <w:t>________________</w:t>
            </w:r>
          </w:p>
        </w:tc>
      </w:tr>
      <w:tr w:rsidR="007018EC" w:rsidRPr="00EA3F38" w:rsidTr="00AF77D4">
        <w:trPr>
          <w:trHeight w:val="375"/>
        </w:trPr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文档最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终归档部门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□不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需要</w:t>
            </w:r>
          </w:p>
          <w:p w:rsidR="007018EC" w:rsidRPr="00F74347" w:rsidRDefault="00247E6B" w:rsidP="006A2E70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="007018EC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需</w:t>
            </w:r>
            <w:r w:rsidR="006A2E70">
              <w:rPr>
                <w:rFonts w:ascii="仿宋" w:eastAsia="仿宋" w:hAnsi="仿宋" w:cs="仿宋_GB2312"/>
                <w:b/>
                <w:bCs/>
                <w:sz w:val="28"/>
              </w:rPr>
              <w:t>要。归档部门:</w:t>
            </w:r>
            <w:r w:rsidR="006A2E70" w:rsidRPr="006A2E70">
              <w:rPr>
                <w:rFonts w:ascii="仿宋" w:eastAsia="仿宋" w:hAnsi="仿宋" w:cs="仿宋_GB2312"/>
                <w:b/>
                <w:bCs/>
                <w:sz w:val="28"/>
                <w:u w:val="single"/>
              </w:rPr>
              <w:t xml:space="preserve"> ________________</w:t>
            </w:r>
          </w:p>
        </w:tc>
      </w:tr>
      <w:tr w:rsidR="007018EC" w:rsidRPr="00EA3F38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以往办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事使用的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表格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1D3086" w:rsidP="007018EC">
            <w:pPr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有</w:t>
            </w:r>
          </w:p>
        </w:tc>
      </w:tr>
      <w:tr w:rsidR="007018EC" w:rsidRPr="00EA3F38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lastRenderedPageBreak/>
              <w:t>平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均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每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年服务次数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6A2E70" w:rsidP="00D92E4F">
            <w:pPr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" w:eastAsia="仿宋" w:hAnsi="仿宋" w:cs="仿宋_GB2312"/>
                <w:b/>
                <w:bCs/>
                <w:sz w:val="28"/>
                <w:u w:val="single"/>
              </w:rPr>
              <w:t>____________</w:t>
            </w:r>
            <w:r w:rsidR="008325DA">
              <w:rPr>
                <w:rFonts w:ascii="仿宋_GB2312" w:eastAsia="仿宋_GB2312" w:hAnsi="仿宋_GB2312" w:cs="仿宋_GB2312" w:hint="eastAsia"/>
                <w:b/>
                <w:sz w:val="28"/>
              </w:rPr>
              <w:t>次</w:t>
            </w:r>
            <w:r w:rsidR="003D0E02">
              <w:rPr>
                <w:rFonts w:ascii="仿宋_GB2312" w:eastAsia="仿宋_GB2312" w:hAnsi="仿宋_GB2312" w:cs="仿宋_GB2312" w:hint="eastAsia"/>
                <w:b/>
                <w:sz w:val="28"/>
              </w:rPr>
              <w:t>左右</w:t>
            </w:r>
          </w:p>
        </w:tc>
      </w:tr>
      <w:tr w:rsidR="007018EC" w:rsidRPr="00EA3F38" w:rsidTr="00AF77D4"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关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于</w:t>
            </w:r>
            <w:proofErr w:type="gramStart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本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</w:t>
            </w:r>
            <w:proofErr w:type="gramEnd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流程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优化的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设想</w:t>
            </w:r>
          </w:p>
        </w:tc>
        <w:tc>
          <w:tcPr>
            <w:tcW w:w="6647" w:type="dxa"/>
            <w:gridSpan w:val="8"/>
            <w:vAlign w:val="center"/>
          </w:tcPr>
          <w:p w:rsidR="007018EC" w:rsidRPr="00F74347" w:rsidRDefault="007018EC" w:rsidP="007018EC">
            <w:pPr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  <w:tr w:rsidR="007018EC" w:rsidRPr="00EA3F38" w:rsidTr="00AF77D4">
        <w:trPr>
          <w:trHeight w:val="776"/>
        </w:trPr>
        <w:tc>
          <w:tcPr>
            <w:tcW w:w="2835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本事项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负责人</w:t>
            </w:r>
          </w:p>
        </w:tc>
        <w:tc>
          <w:tcPr>
            <w:tcW w:w="1682" w:type="dxa"/>
            <w:vAlign w:val="center"/>
          </w:tcPr>
          <w:p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7018EC" w:rsidRPr="00F74347" w:rsidRDefault="007018EC" w:rsidP="007018EC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联系电话</w:t>
            </w:r>
          </w:p>
        </w:tc>
        <w:tc>
          <w:tcPr>
            <w:tcW w:w="3570" w:type="dxa"/>
            <w:gridSpan w:val="3"/>
            <w:vAlign w:val="center"/>
          </w:tcPr>
          <w:p w:rsidR="007018EC" w:rsidRPr="00F74347" w:rsidRDefault="007018EC" w:rsidP="001D3086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</w:tbl>
    <w:p w:rsidR="00FE696C" w:rsidRDefault="00FE696C" w:rsidP="004C5921">
      <w:pPr>
        <w:widowControl/>
        <w:shd w:val="clear" w:color="auto" w:fill="FFFFFF"/>
        <w:spacing w:beforeLines="50" w:before="211" w:afterLines="50" w:after="211" w:line="360" w:lineRule="atLeast"/>
        <w:rPr>
          <w:rFonts w:ascii="微软雅黑" w:eastAsia="微软雅黑" w:hAnsi="微软雅黑" w:cs="宋体"/>
          <w:b/>
          <w:bCs/>
          <w:color w:val="4C4948"/>
          <w:kern w:val="0"/>
          <w:sz w:val="28"/>
          <w:szCs w:val="28"/>
        </w:rPr>
      </w:pPr>
      <w:r w:rsidRPr="00614DEB">
        <w:rPr>
          <w:rFonts w:ascii="微软雅黑" w:eastAsia="微软雅黑" w:hAnsi="微软雅黑" w:cs="宋体" w:hint="eastAsia"/>
          <w:b/>
          <w:bCs/>
          <w:color w:val="4C4948"/>
          <w:kern w:val="0"/>
          <w:sz w:val="28"/>
          <w:szCs w:val="28"/>
        </w:rPr>
        <w:t>流程图</w:t>
      </w:r>
    </w:p>
    <w:p w:rsidR="00154B18" w:rsidRDefault="00154B18">
      <w:pPr>
        <w:widowControl/>
        <w:jc w:val="left"/>
        <w:rPr>
          <w:rFonts w:ascii="微软雅黑" w:eastAsia="微软雅黑" w:hAnsi="微软雅黑" w:cs="宋体"/>
          <w:b/>
          <w:bCs/>
          <w:color w:val="4C4948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4C4948"/>
          <w:kern w:val="0"/>
          <w:sz w:val="28"/>
          <w:szCs w:val="28"/>
        </w:rPr>
        <w:br w:type="page"/>
      </w:r>
    </w:p>
    <w:p w:rsidR="00154B18" w:rsidRDefault="00154B18" w:rsidP="00154B18">
      <w:pPr>
        <w:jc w:val="left"/>
        <w:rPr>
          <w:rFonts w:ascii="微软雅黑" w:eastAsia="微软雅黑" w:hAnsi="微软雅黑" w:cs="微软雅黑" w:hint="eastAsia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lastRenderedPageBreak/>
        <w:t>参考样例：</w:t>
      </w:r>
      <w:bookmarkStart w:id="0" w:name="_GoBack"/>
      <w:bookmarkEnd w:id="0"/>
    </w:p>
    <w:p w:rsidR="00154B18" w:rsidRDefault="00154B18" w:rsidP="00154B18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2651BD">
        <w:rPr>
          <w:rFonts w:ascii="微软雅黑" w:eastAsia="微软雅黑" w:hAnsi="微软雅黑" w:cs="微软雅黑" w:hint="eastAsia"/>
          <w:b/>
          <w:sz w:val="32"/>
          <w:szCs w:val="32"/>
        </w:rPr>
        <w:t>网上办事业务流程服务清单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（校园门禁系统注册</w:t>
      </w:r>
      <w:r>
        <w:rPr>
          <w:rFonts w:ascii="微软雅黑" w:eastAsia="微软雅黑" w:hAnsi="微软雅黑" w:cs="微软雅黑"/>
          <w:b/>
          <w:sz w:val="32"/>
          <w:szCs w:val="32"/>
        </w:rPr>
        <w:t>）</w:t>
      </w:r>
    </w:p>
    <w:p w:rsidR="00154B18" w:rsidRPr="00F74347" w:rsidRDefault="00154B18" w:rsidP="00154B18">
      <w:pPr>
        <w:jc w:val="center"/>
        <w:rPr>
          <w:rFonts w:ascii="仿宋_GB2312" w:eastAsia="仿宋_GB2312" w:hAnsi="仿宋_GB2312" w:cs="仿宋_GB2312"/>
          <w:b/>
          <w:sz w:val="22"/>
          <w:szCs w:val="21"/>
        </w:rPr>
      </w:pPr>
      <w:r w:rsidRPr="00F74347">
        <w:rPr>
          <w:rFonts w:ascii="仿宋_GB2312" w:eastAsia="仿宋_GB2312" w:hAnsi="仿宋_GB2312" w:cs="仿宋_GB2312"/>
          <w:b/>
          <w:sz w:val="28"/>
        </w:rPr>
        <w:t>（</w:t>
      </w:r>
      <w:r w:rsidRPr="00F74347">
        <w:rPr>
          <w:rFonts w:ascii="仿宋_GB2312" w:eastAsia="仿宋_GB2312" w:hAnsi="仿宋_GB2312" w:cs="仿宋_GB2312" w:hint="eastAsia"/>
          <w:b/>
          <w:sz w:val="28"/>
        </w:rPr>
        <w:t>注</w:t>
      </w:r>
      <w:r w:rsidRPr="00F74347">
        <w:rPr>
          <w:rFonts w:ascii="仿宋_GB2312" w:eastAsia="仿宋_GB2312" w:hAnsi="仿宋_GB2312" w:cs="仿宋_GB2312"/>
          <w:b/>
          <w:sz w:val="28"/>
        </w:rPr>
        <w:t>：一个</w:t>
      </w:r>
      <w:r w:rsidRPr="00F74347">
        <w:rPr>
          <w:rFonts w:ascii="仿宋_GB2312" w:eastAsia="仿宋_GB2312" w:hAnsi="仿宋_GB2312" w:cs="仿宋_GB2312" w:hint="eastAsia"/>
          <w:b/>
          <w:sz w:val="28"/>
        </w:rPr>
        <w:t>服务</w:t>
      </w:r>
      <w:r w:rsidRPr="00F74347">
        <w:rPr>
          <w:rFonts w:ascii="仿宋_GB2312" w:eastAsia="仿宋_GB2312" w:hAnsi="仿宋_GB2312" w:cs="仿宋_GB2312"/>
          <w:b/>
          <w:sz w:val="28"/>
        </w:rPr>
        <w:t>流程填一张需求表，多个</w:t>
      </w:r>
      <w:r>
        <w:rPr>
          <w:rFonts w:ascii="仿宋_GB2312" w:eastAsia="仿宋_GB2312" w:hAnsi="仿宋_GB2312" w:cs="仿宋_GB2312" w:hint="eastAsia"/>
          <w:b/>
          <w:sz w:val="28"/>
        </w:rPr>
        <w:t>服务</w:t>
      </w:r>
      <w:r w:rsidRPr="00F74347">
        <w:rPr>
          <w:rFonts w:ascii="仿宋_GB2312" w:eastAsia="仿宋_GB2312" w:hAnsi="仿宋_GB2312" w:cs="仿宋_GB2312"/>
          <w:b/>
          <w:sz w:val="28"/>
        </w:rPr>
        <w:t>流程填</w:t>
      </w:r>
      <w:r w:rsidRPr="00F74347">
        <w:rPr>
          <w:rFonts w:ascii="仿宋_GB2312" w:eastAsia="仿宋_GB2312" w:hAnsi="仿宋_GB2312" w:cs="仿宋_GB2312" w:hint="eastAsia"/>
          <w:b/>
          <w:sz w:val="28"/>
        </w:rPr>
        <w:t>写</w:t>
      </w:r>
      <w:r w:rsidRPr="00F74347">
        <w:rPr>
          <w:rFonts w:ascii="仿宋_GB2312" w:eastAsia="仿宋_GB2312" w:hAnsi="仿宋_GB2312" w:cs="仿宋_GB2312"/>
          <w:b/>
          <w:sz w:val="28"/>
        </w:rPr>
        <w:t>多张需求表）</w:t>
      </w:r>
    </w:p>
    <w:tbl>
      <w:tblPr>
        <w:tblW w:w="9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82"/>
        <w:gridCol w:w="303"/>
        <w:gridCol w:w="170"/>
        <w:gridCol w:w="709"/>
        <w:gridCol w:w="213"/>
        <w:gridCol w:w="325"/>
        <w:gridCol w:w="312"/>
        <w:gridCol w:w="2933"/>
      </w:tblGrid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名称</w:t>
            </w:r>
          </w:p>
        </w:tc>
        <w:tc>
          <w:tcPr>
            <w:tcW w:w="2155" w:type="dxa"/>
            <w:gridSpan w:val="3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安全保卫处</w:t>
            </w:r>
          </w:p>
        </w:tc>
        <w:tc>
          <w:tcPr>
            <w:tcW w:w="709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服务对象</w:t>
            </w:r>
          </w:p>
        </w:tc>
        <w:tc>
          <w:tcPr>
            <w:tcW w:w="3783" w:type="dxa"/>
            <w:gridSpan w:val="4"/>
            <w:vAlign w:val="center"/>
          </w:tcPr>
          <w:p w:rsidR="00154B18" w:rsidRPr="00F74347" w:rsidRDefault="00154B18" w:rsidP="00AE49B9">
            <w:pPr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学生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职工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 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</w:rPr>
              <w:t>校内相关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 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家长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 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□校友 □社会</w:t>
            </w:r>
          </w:p>
        </w:tc>
      </w:tr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服务名称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D14EF4" w:rsidRDefault="00154B18" w:rsidP="00AE49B9">
            <w:pPr>
              <w:rPr>
                <w:rFonts w:ascii="仿宋_GB2312" w:eastAsia="宋体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校园门禁系统注册</w:t>
            </w:r>
          </w:p>
        </w:tc>
      </w:tr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服务主题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131211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科研服务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学科服务 教务服务 教学服务 实践服务 财务服务</w:t>
            </w:r>
          </w:p>
          <w:p w:rsidR="00154B18" w:rsidRPr="00131211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资产服务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人事服务 组织服务 外事服务 招生服务 就业服务</w:t>
            </w:r>
          </w:p>
          <w:p w:rsidR="00154B18" w:rsidRPr="00131211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学生事务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保健服务 活动服务 </w:t>
            </w:r>
            <w:r w:rsidRPr="00A70AFD">
              <w:rPr>
                <w:rFonts w:ascii="仿宋_GB2312" w:eastAsia="仿宋_GB2312" w:hAnsi="仿宋_GB2312" w:cs="仿宋_GB2312"/>
                <w:b/>
                <w:highlight w:val="yellow"/>
                <w:u w:val="single"/>
              </w:rPr>
              <w:t>安全服务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校友服务 信息服务</w:t>
            </w:r>
          </w:p>
          <w:p w:rsidR="00154B18" w:rsidRPr="00131211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场地服务</w:t>
            </w:r>
            <w:r w:rsidRPr="00131211">
              <w:rPr>
                <w:rFonts w:ascii="仿宋_GB2312" w:eastAsia="仿宋_GB2312" w:hAnsi="仿宋_GB2312" w:cs="仿宋_GB2312"/>
                <w:b/>
              </w:rPr>
              <w:t xml:space="preserve"> 图书服务 维修服务 社会服务</w:t>
            </w:r>
            <w:r w:rsidRPr="00A70AFD">
              <w:rPr>
                <w:rFonts w:ascii="仿宋_GB2312" w:eastAsia="仿宋_GB2312" w:hAnsi="仿宋_GB2312" w:cs="仿宋_GB2312" w:hint="eastAsia"/>
                <w:b/>
              </w:rPr>
              <w:t xml:space="preserve"> 生活服务</w:t>
            </w:r>
          </w:p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131211">
              <w:rPr>
                <w:rFonts w:ascii="仿宋_GB2312" w:eastAsia="仿宋_GB2312" w:hAnsi="仿宋_GB2312" w:cs="仿宋_GB2312" w:hint="eastAsia"/>
                <w:b/>
              </w:rPr>
              <w:t>其它</w:t>
            </w:r>
            <w:r w:rsidRPr="00131211">
              <w:rPr>
                <w:rFonts w:ascii="仿宋_GB2312" w:eastAsia="仿宋_GB2312" w:hAnsi="仿宋_GB2312" w:cs="仿宋_GB2312"/>
                <w:b/>
              </w:rPr>
              <w:t>(自行补充)：____________________</w:t>
            </w:r>
          </w:p>
        </w:tc>
      </w:tr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简介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为学校（含二级单位）车辆和教职工私家车办理校园门禁系统注册</w:t>
            </w:r>
          </w:p>
        </w:tc>
      </w:tr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主办部门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或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学院</w:t>
            </w:r>
          </w:p>
        </w:tc>
        <w:tc>
          <w:tcPr>
            <w:tcW w:w="1985" w:type="dxa"/>
            <w:gridSpan w:val="2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安全保卫处</w:t>
            </w:r>
          </w:p>
        </w:tc>
        <w:tc>
          <w:tcPr>
            <w:tcW w:w="1417" w:type="dxa"/>
            <w:gridSpan w:val="4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协办部门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或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学院</w:t>
            </w:r>
          </w:p>
        </w:tc>
        <w:tc>
          <w:tcPr>
            <w:tcW w:w="3245" w:type="dxa"/>
            <w:gridSpan w:val="2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协办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部门1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各二级单位</w:t>
            </w:r>
          </w:p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事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务：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签署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意见。</w:t>
            </w:r>
          </w:p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受理地点</w:t>
            </w:r>
          </w:p>
        </w:tc>
        <w:tc>
          <w:tcPr>
            <w:tcW w:w="1985" w:type="dxa"/>
            <w:gridSpan w:val="2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安全保卫处</w:t>
            </w:r>
          </w:p>
        </w:tc>
        <w:tc>
          <w:tcPr>
            <w:tcW w:w="1729" w:type="dxa"/>
            <w:gridSpan w:val="5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咨询电话</w:t>
            </w:r>
          </w:p>
        </w:tc>
        <w:tc>
          <w:tcPr>
            <w:tcW w:w="2933" w:type="dxa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05503512219</w:t>
            </w:r>
          </w:p>
        </w:tc>
      </w:tr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办理时限</w:t>
            </w:r>
          </w:p>
        </w:tc>
        <w:tc>
          <w:tcPr>
            <w:tcW w:w="1985" w:type="dxa"/>
            <w:gridSpan w:val="2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2-3个工作日</w:t>
            </w:r>
          </w:p>
        </w:tc>
        <w:tc>
          <w:tcPr>
            <w:tcW w:w="1729" w:type="dxa"/>
            <w:gridSpan w:val="5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事项类型</w:t>
            </w:r>
          </w:p>
        </w:tc>
        <w:tc>
          <w:tcPr>
            <w:tcW w:w="2933" w:type="dxa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独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办件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联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办件</w:t>
            </w:r>
          </w:p>
        </w:tc>
      </w:tr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办理条件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9444CF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本校教职工</w:t>
            </w:r>
          </w:p>
        </w:tc>
      </w:tr>
      <w:tr w:rsidR="00154B18" w:rsidRPr="00F74347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注意事项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9444CF" w:rsidRDefault="00154B18" w:rsidP="00AE49B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1.一人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限注册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一台车；2.此流程仅限为车主为在职教职工的车辆办理门禁注册，其他情况仍按原先办事流程办理；3.遵守《滁州学院校园交通安全管理规定》</w:t>
            </w:r>
          </w:p>
        </w:tc>
      </w:tr>
      <w:tr w:rsidR="00154B18" w:rsidRPr="008325DA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办事流程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教职工发起→所在单位负责人审批→安全保卫处工作人员核查材料→安全保卫处负责人审批→安全保卫处工作人员在校园门禁系统录入车辆信息→办理完毕</w:t>
            </w:r>
          </w:p>
        </w:tc>
      </w:tr>
      <w:tr w:rsidR="00154B18" w:rsidRPr="00EA3F38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所需材料清单与附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件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</w:rPr>
              <w:t>车主行驶证、驾驶证复印件</w:t>
            </w:r>
          </w:p>
        </w:tc>
      </w:tr>
      <w:tr w:rsidR="00154B18" w:rsidRPr="00EA3F38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文件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依据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202BD4" w:rsidRDefault="00154B18" w:rsidP="00AE49B9">
            <w:pPr>
              <w:jc w:val="left"/>
              <w:rPr>
                <w:rFonts w:ascii="仿宋" w:eastAsia="宋体" w:hAnsi="仿宋" w:cs="仿宋_GB2312"/>
                <w:b/>
                <w:bCs/>
                <w:sz w:val="28"/>
                <w:szCs w:val="28"/>
              </w:rPr>
            </w:pPr>
            <w:r w:rsidRPr="00202BD4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《滁州学院校园门禁系统管理办法》（校政〔2015〕</w:t>
            </w:r>
            <w:r w:rsidRPr="00202BD4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121号）</w:t>
            </w:r>
          </w:p>
        </w:tc>
      </w:tr>
      <w:tr w:rsidR="00154B18" w:rsidRPr="00EA3F38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lastRenderedPageBreak/>
              <w:t>收费标准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</w:rPr>
              <w:t>无</w:t>
            </w:r>
          </w:p>
        </w:tc>
      </w:tr>
      <w:tr w:rsidR="00154B18" w:rsidRPr="00EA3F38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常见问题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一人多车</w:t>
            </w:r>
            <w:r w:rsidRPr="009444CF">
              <w:rPr>
                <w:rFonts w:ascii="仿宋_GB2312" w:eastAsia="仿宋_GB2312" w:hAnsi="仿宋_GB2312" w:cs="仿宋_GB2312" w:hint="eastAsia"/>
                <w:b/>
                <w:sz w:val="28"/>
              </w:rPr>
              <w:t>，不予办理；</w:t>
            </w:r>
          </w:p>
        </w:tc>
      </w:tr>
      <w:tr w:rsidR="00154B18" w:rsidRPr="00EA3F38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关联事项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</w:rPr>
              <w:t>无</w:t>
            </w:r>
          </w:p>
        </w:tc>
      </w:tr>
      <w:tr w:rsidR="00154B18" w:rsidRPr="00EA3F38" w:rsidTr="00AE49B9">
        <w:trPr>
          <w:trHeight w:val="375"/>
        </w:trPr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原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有办事系统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█目前无系统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支持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</w:p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□有系统。系统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 xml:space="preserve">名称： </w:t>
            </w:r>
          </w:p>
        </w:tc>
      </w:tr>
      <w:tr w:rsidR="00154B18" w:rsidRPr="00EA3F38" w:rsidTr="00AE49B9">
        <w:trPr>
          <w:trHeight w:val="375"/>
        </w:trPr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文档最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终归档部门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□不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需要</w:t>
            </w:r>
          </w:p>
          <w:p w:rsidR="00154B18" w:rsidRPr="00F74347" w:rsidRDefault="00154B18" w:rsidP="00AE49B9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█需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要。归档部门：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</w:rPr>
              <w:t>安全保卫处</w:t>
            </w:r>
          </w:p>
        </w:tc>
      </w:tr>
      <w:tr w:rsidR="00154B18" w:rsidRPr="00EA3F38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以往办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事使用的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表格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有</w:t>
            </w:r>
          </w:p>
        </w:tc>
      </w:tr>
      <w:tr w:rsidR="00154B18" w:rsidRPr="00EA3F38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平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均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每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年服务次数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1000次左右</w:t>
            </w:r>
          </w:p>
        </w:tc>
      </w:tr>
      <w:tr w:rsidR="00154B18" w:rsidRPr="00EA3F38" w:rsidTr="00AE49B9"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关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于</w:t>
            </w:r>
            <w:proofErr w:type="gramStart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本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</w:t>
            </w:r>
            <w:proofErr w:type="gramEnd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流程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优化的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设想</w:t>
            </w:r>
          </w:p>
        </w:tc>
        <w:tc>
          <w:tcPr>
            <w:tcW w:w="6647" w:type="dxa"/>
            <w:gridSpan w:val="8"/>
            <w:vAlign w:val="center"/>
          </w:tcPr>
          <w:p w:rsidR="00154B18" w:rsidRPr="00F74347" w:rsidRDefault="00154B18" w:rsidP="00AE49B9">
            <w:pPr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每位教职工只能办一台车，办理第二辆车时申请自动退回。</w:t>
            </w:r>
          </w:p>
        </w:tc>
      </w:tr>
      <w:tr w:rsidR="00154B18" w:rsidRPr="00EA3F38" w:rsidTr="00AE49B9">
        <w:trPr>
          <w:trHeight w:val="776"/>
        </w:trPr>
        <w:tc>
          <w:tcPr>
            <w:tcW w:w="2835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本事项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负责人</w:t>
            </w:r>
          </w:p>
        </w:tc>
        <w:tc>
          <w:tcPr>
            <w:tcW w:w="1682" w:type="dxa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刘华</w:t>
            </w:r>
          </w:p>
        </w:tc>
        <w:tc>
          <w:tcPr>
            <w:tcW w:w="1395" w:type="dxa"/>
            <w:gridSpan w:val="4"/>
            <w:vAlign w:val="center"/>
          </w:tcPr>
          <w:p w:rsidR="00154B18" w:rsidRPr="00F74347" w:rsidRDefault="00154B18" w:rsidP="00AE49B9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联系电话</w:t>
            </w:r>
          </w:p>
        </w:tc>
        <w:tc>
          <w:tcPr>
            <w:tcW w:w="3570" w:type="dxa"/>
            <w:gridSpan w:val="3"/>
            <w:vAlign w:val="center"/>
          </w:tcPr>
          <w:p w:rsidR="00154B18" w:rsidRPr="00F74347" w:rsidRDefault="00154B18" w:rsidP="00AE49B9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05503512219</w:t>
            </w:r>
          </w:p>
        </w:tc>
      </w:tr>
    </w:tbl>
    <w:p w:rsidR="00154B18" w:rsidRPr="00614DEB" w:rsidRDefault="00154B18" w:rsidP="00154B18">
      <w:pPr>
        <w:widowControl/>
        <w:shd w:val="clear" w:color="auto" w:fill="FFFFFF"/>
        <w:spacing w:beforeLines="50" w:before="211" w:afterLines="50" w:after="211" w:line="360" w:lineRule="atLeast"/>
        <w:rPr>
          <w:rFonts w:ascii="微软雅黑" w:eastAsia="微软雅黑" w:hAnsi="微软雅黑" w:cs="宋体"/>
          <w:b/>
          <w:bCs/>
          <w:color w:val="4C4948"/>
          <w:kern w:val="0"/>
          <w:sz w:val="28"/>
          <w:szCs w:val="28"/>
        </w:rPr>
      </w:pPr>
      <w:r w:rsidRPr="00614DEB">
        <w:rPr>
          <w:rFonts w:ascii="微软雅黑" w:eastAsia="微软雅黑" w:hAnsi="微软雅黑" w:cs="宋体" w:hint="eastAsia"/>
          <w:b/>
          <w:bCs/>
          <w:color w:val="4C4948"/>
          <w:kern w:val="0"/>
          <w:sz w:val="28"/>
          <w:szCs w:val="28"/>
        </w:rPr>
        <w:t>流程图</w:t>
      </w:r>
    </w:p>
    <w:p w:rsidR="00154B18" w:rsidRPr="00AF77D4" w:rsidRDefault="00154B18" w:rsidP="00154B18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_GB2312" w:eastAsia="仿宋_GB2312" w:hAnsi="微软雅黑" w:cs="宋体"/>
          <w:b/>
          <w:bCs/>
          <w:color w:val="4C4948"/>
          <w:kern w:val="0"/>
          <w:sz w:val="28"/>
          <w:szCs w:val="28"/>
        </w:rPr>
      </w:pP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09.05pt;margin-top:169.7pt;width:33.75pt;height:0;flip:x;z-index:251671552" o:connectortype="straight">
            <v:stroke endarrow="block"/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.3pt;margin-top:143.05pt;width:152.25pt;height:51.65pt;z-index:251660288;mso-width-relative:margin;mso-height-relative:margin">
            <v:textbox>
              <w:txbxContent>
                <w:p w:rsidR="00154B18" w:rsidRPr="008325DA" w:rsidRDefault="00154B18" w:rsidP="00154B18"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安保处工作人员在门禁系统录入车辆信息</w:t>
                  </w:r>
                </w:p>
              </w:txbxContent>
            </v:textbox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28" type="#_x0000_t202" style="position:absolute;left:0;text-align:left;margin-left:24.75pt;margin-top:20.8pt;width:78.45pt;height:28.25pt;z-index:251661312;mso-width-relative:margin;mso-height-relative:margin">
            <v:textbox>
              <w:txbxContent>
                <w:p w:rsidR="00154B18" w:rsidRPr="008325DA" w:rsidRDefault="00154B18" w:rsidP="00154B18"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拟稿申请</w:t>
                  </w:r>
                </w:p>
              </w:txbxContent>
            </v:textbox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32" type="#_x0000_t32" style="position:absolute;left:0;text-align:left;margin-left:109.05pt;margin-top:39pt;width:41.25pt;height:0;z-index:251665408" o:connectortype="straight">
            <v:stroke endarrow="block"/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26" type="#_x0000_t202" style="position:absolute;left:0;text-align:left;margin-left:154.8pt;margin-top:9.55pt;width:91.5pt;height:48.15pt;z-index:251659264;mso-width-relative:margin;mso-height-relative:margin">
            <v:textbox>
              <w:txbxContent>
                <w:p w:rsidR="00154B18" w:rsidRDefault="00154B18" w:rsidP="00154B18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所在单位</w:t>
                  </w:r>
                </w:p>
                <w:p w:rsidR="00154B18" w:rsidRPr="008325DA" w:rsidRDefault="00154B18" w:rsidP="00154B18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负责人</w:t>
                  </w: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审核</w:t>
                  </w:r>
                </w:p>
              </w:txbxContent>
            </v:textbox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31" type="#_x0000_t202" style="position:absolute;left:0;text-align:left;margin-left:28.95pt;margin-top:159.75pt;width:73.8pt;height:29.1pt;z-index:251664384;mso-height-percent:200;mso-height-percent:200;mso-width-relative:margin;mso-height-relative:margin">
            <v:textbox style="mso-fit-shape-to-text:t">
              <w:txbxContent>
                <w:p w:rsidR="00154B18" w:rsidRPr="008325DA" w:rsidRDefault="00154B18" w:rsidP="00154B18"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流程完毕</w:t>
                  </w:r>
                </w:p>
              </w:txbxContent>
            </v:textbox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29" type="#_x0000_t202" style="position:absolute;left:0;text-align:left;margin-left:345.3pt;margin-top:143.05pt;width:114.75pt;height:46.05pt;z-index:251662336;mso-width-relative:margin;mso-height-relative:margin">
            <v:textbox style="mso-next-textbox:#_x0000_s1029">
              <w:txbxContent>
                <w:p w:rsidR="00154B18" w:rsidRDefault="00154B18" w:rsidP="00154B18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安保处负责人</w:t>
                  </w:r>
                </w:p>
                <w:p w:rsidR="00154B18" w:rsidRPr="008325DA" w:rsidRDefault="00154B18" w:rsidP="00154B18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审批</w:t>
                  </w:r>
                </w:p>
              </w:txbxContent>
            </v:textbox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30" type="#_x0000_t202" style="position:absolute;left:0;text-align:left;margin-left:314.55pt;margin-top:5.1pt;width:118.5pt;height:48.15pt;z-index:251663360;mso-width-relative:margin;mso-height-relative:margin">
            <v:textbox>
              <w:txbxContent>
                <w:p w:rsidR="00154B18" w:rsidRDefault="00154B18" w:rsidP="00154B18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安保处工作人员</w:t>
                  </w:r>
                </w:p>
                <w:p w:rsidR="00154B18" w:rsidRPr="008325DA" w:rsidRDefault="00154B18" w:rsidP="00154B18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8325DA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核查材料</w:t>
                  </w:r>
                </w:p>
              </w:txbxContent>
            </v:textbox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33" type="#_x0000_t32" style="position:absolute;left:0;text-align:left;margin-left:253.8pt;margin-top:39pt;width:41.25pt;height:0;z-index:251666432" o:connectortype="straight">
            <v:stroke endarrow="block"/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37" type="#_x0000_t32" style="position:absolute;left:0;text-align:left;margin-left:302.55pt;margin-top:165.75pt;width:33.75pt;height:0;flip:x;z-index:251670528" o:connectortype="straight">
            <v:stroke endarrow="block"/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36" type="#_x0000_t32" style="position:absolute;left:0;text-align:left;margin-left:460.05pt;margin-top:159.75pt;width:18.75pt;height:0;flip:x;z-index:251669504" o:connectortype="straight">
            <v:stroke endarrow="block"/>
          </v:shape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35" type="#_x0000_t32" style="position:absolute;left:0;text-align:left;margin-left:478.8pt;margin-top:30pt;width:0;height:129.75pt;z-index:251668480" o:connectortype="straight"/>
        </w:pict>
      </w:r>
      <w:r>
        <w:rPr>
          <w:rFonts w:ascii="仿宋_GB2312" w:eastAsia="仿宋_GB2312" w:hAnsi="微软雅黑" w:cs="宋体"/>
          <w:b/>
          <w:bCs/>
          <w:noProof/>
          <w:color w:val="4C4948"/>
          <w:kern w:val="0"/>
          <w:sz w:val="28"/>
          <w:szCs w:val="28"/>
        </w:rPr>
        <w:pict>
          <v:shape id="_x0000_s1034" type="#_x0000_t32" style="position:absolute;left:0;text-align:left;margin-left:445.8pt;margin-top:30pt;width:33pt;height:0;z-index:251667456" o:connectortype="straight"/>
        </w:pict>
      </w:r>
    </w:p>
    <w:p w:rsidR="00247E6B" w:rsidRPr="00614DEB" w:rsidRDefault="00247E6B" w:rsidP="004C5921">
      <w:pPr>
        <w:widowControl/>
        <w:shd w:val="clear" w:color="auto" w:fill="FFFFFF"/>
        <w:spacing w:beforeLines="50" w:before="211" w:afterLines="50" w:after="211" w:line="360" w:lineRule="atLeast"/>
        <w:rPr>
          <w:rFonts w:ascii="微软雅黑" w:eastAsia="微软雅黑" w:hAnsi="微软雅黑" w:cs="宋体"/>
          <w:b/>
          <w:bCs/>
          <w:color w:val="4C4948"/>
          <w:kern w:val="0"/>
          <w:sz w:val="28"/>
          <w:szCs w:val="28"/>
        </w:rPr>
      </w:pPr>
    </w:p>
    <w:sectPr w:rsidR="00247E6B" w:rsidRPr="00614DEB" w:rsidSect="00B4317F">
      <w:headerReference w:type="first" r:id="rId8"/>
      <w:pgSz w:w="11900" w:h="16840"/>
      <w:pgMar w:top="1440" w:right="1134" w:bottom="1440" w:left="1134" w:header="454" w:footer="454" w:gutter="0"/>
      <w:cols w:space="425"/>
      <w:titlePg/>
      <w:docGrid w:type="linesAndChars" w:linePitch="42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05DFBD" w16cid:durableId="1FD0B492"/>
  <w16cid:commentId w16cid:paraId="7E73A17C" w16cid:durableId="1FD0B493"/>
  <w16cid:commentId w16cid:paraId="68351EDC" w16cid:durableId="1FD0B494"/>
  <w16cid:commentId w16cid:paraId="358F6468" w16cid:durableId="1FD0B495"/>
  <w16cid:commentId w16cid:paraId="590BAFFD" w16cid:durableId="1FD0B496"/>
  <w16cid:commentId w16cid:paraId="306B5E51" w16cid:durableId="1FD0B497"/>
  <w16cid:commentId w16cid:paraId="220E285D" w16cid:durableId="1FD0B498"/>
  <w16cid:commentId w16cid:paraId="142F3095" w16cid:durableId="1FD0B499"/>
  <w16cid:commentId w16cid:paraId="716791D4" w16cid:durableId="1FD0B49A"/>
  <w16cid:commentId w16cid:paraId="2D5259B8" w16cid:durableId="1FD0B49B"/>
  <w16cid:commentId w16cid:paraId="4B48AA4E" w16cid:durableId="1FD0B49C"/>
  <w16cid:commentId w16cid:paraId="3DBA5099" w16cid:durableId="1FD0B49D"/>
  <w16cid:commentId w16cid:paraId="2FB2C464" w16cid:durableId="1FD0B49E"/>
  <w16cid:commentId w16cid:paraId="7824FCC0" w16cid:durableId="1FD0B49F"/>
  <w16cid:commentId w16cid:paraId="3E015C71" w16cid:durableId="1FD0B4A0"/>
  <w16cid:commentId w16cid:paraId="55443D48" w16cid:durableId="1FD0B4A1"/>
  <w16cid:commentId w16cid:paraId="35EFD204" w16cid:durableId="1FD0B4A2"/>
  <w16cid:commentId w16cid:paraId="688A378B" w16cid:durableId="1FD0B4A3"/>
  <w16cid:commentId w16cid:paraId="4C58BBA5" w16cid:durableId="1FD0B4A4"/>
  <w16cid:commentId w16cid:paraId="72F05008" w16cid:durableId="1FD0B4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E3" w:rsidRDefault="001D01E3">
      <w:r>
        <w:separator/>
      </w:r>
    </w:p>
  </w:endnote>
  <w:endnote w:type="continuationSeparator" w:id="0">
    <w:p w:rsidR="001D01E3" w:rsidRDefault="001D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E3" w:rsidRDefault="001D01E3">
      <w:r>
        <w:separator/>
      </w:r>
    </w:p>
  </w:footnote>
  <w:footnote w:type="continuationSeparator" w:id="0">
    <w:p w:rsidR="001D01E3" w:rsidRDefault="001D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F7" w:rsidRDefault="001436F7">
    <w:pPr>
      <w:pStyle w:val="a5"/>
      <w:pBdr>
        <w:bottom w:val="none" w:sz="0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765C55"/>
    <w:rsid w:val="BC4FFB7B"/>
    <w:rsid w:val="CBF078BE"/>
    <w:rsid w:val="EF9EAA10"/>
    <w:rsid w:val="F5FFD688"/>
    <w:rsid w:val="000271E2"/>
    <w:rsid w:val="00036791"/>
    <w:rsid w:val="00040B35"/>
    <w:rsid w:val="000454F2"/>
    <w:rsid w:val="00091BF4"/>
    <w:rsid w:val="000A29F6"/>
    <w:rsid w:val="000A2CFF"/>
    <w:rsid w:val="000A4E08"/>
    <w:rsid w:val="000C2BE2"/>
    <w:rsid w:val="000F0E70"/>
    <w:rsid w:val="000F7BD3"/>
    <w:rsid w:val="00112EB4"/>
    <w:rsid w:val="00131211"/>
    <w:rsid w:val="001436F7"/>
    <w:rsid w:val="00154B18"/>
    <w:rsid w:val="00184B18"/>
    <w:rsid w:val="001B51D5"/>
    <w:rsid w:val="001D01E3"/>
    <w:rsid w:val="001D3086"/>
    <w:rsid w:val="00202BD4"/>
    <w:rsid w:val="00204C96"/>
    <w:rsid w:val="00247E6B"/>
    <w:rsid w:val="00251DCA"/>
    <w:rsid w:val="00272B38"/>
    <w:rsid w:val="00295C86"/>
    <w:rsid w:val="002A66B8"/>
    <w:rsid w:val="002C68D0"/>
    <w:rsid w:val="002D07F6"/>
    <w:rsid w:val="002D6EE5"/>
    <w:rsid w:val="003003CB"/>
    <w:rsid w:val="00303805"/>
    <w:rsid w:val="0030765A"/>
    <w:rsid w:val="0032477B"/>
    <w:rsid w:val="00343F66"/>
    <w:rsid w:val="00347D9F"/>
    <w:rsid w:val="00370521"/>
    <w:rsid w:val="003A1DE7"/>
    <w:rsid w:val="003A6F76"/>
    <w:rsid w:val="003B2206"/>
    <w:rsid w:val="003C5A59"/>
    <w:rsid w:val="003D0E02"/>
    <w:rsid w:val="003D7E99"/>
    <w:rsid w:val="003E5A94"/>
    <w:rsid w:val="00406FAC"/>
    <w:rsid w:val="00407684"/>
    <w:rsid w:val="00420902"/>
    <w:rsid w:val="00423485"/>
    <w:rsid w:val="00427ECD"/>
    <w:rsid w:val="0043482D"/>
    <w:rsid w:val="00457189"/>
    <w:rsid w:val="0046087A"/>
    <w:rsid w:val="00461E30"/>
    <w:rsid w:val="0046462E"/>
    <w:rsid w:val="004715ED"/>
    <w:rsid w:val="00492199"/>
    <w:rsid w:val="0049758F"/>
    <w:rsid w:val="004A034F"/>
    <w:rsid w:val="004A07F0"/>
    <w:rsid w:val="004C5921"/>
    <w:rsid w:val="004C790B"/>
    <w:rsid w:val="004D35C0"/>
    <w:rsid w:val="00501159"/>
    <w:rsid w:val="00501459"/>
    <w:rsid w:val="00504715"/>
    <w:rsid w:val="00510552"/>
    <w:rsid w:val="00522715"/>
    <w:rsid w:val="00524766"/>
    <w:rsid w:val="00562E41"/>
    <w:rsid w:val="0056777D"/>
    <w:rsid w:val="00576989"/>
    <w:rsid w:val="00583B2C"/>
    <w:rsid w:val="005907B8"/>
    <w:rsid w:val="005C63E7"/>
    <w:rsid w:val="00603E09"/>
    <w:rsid w:val="00614DEB"/>
    <w:rsid w:val="00622F95"/>
    <w:rsid w:val="00633115"/>
    <w:rsid w:val="00633A42"/>
    <w:rsid w:val="006423CB"/>
    <w:rsid w:val="006639B8"/>
    <w:rsid w:val="00666640"/>
    <w:rsid w:val="006931B8"/>
    <w:rsid w:val="00695497"/>
    <w:rsid w:val="006A2E70"/>
    <w:rsid w:val="006B127C"/>
    <w:rsid w:val="006F061A"/>
    <w:rsid w:val="007018EC"/>
    <w:rsid w:val="007125CA"/>
    <w:rsid w:val="007243B1"/>
    <w:rsid w:val="00740B41"/>
    <w:rsid w:val="00756EF6"/>
    <w:rsid w:val="00765C55"/>
    <w:rsid w:val="00792E42"/>
    <w:rsid w:val="007A5D11"/>
    <w:rsid w:val="007B1593"/>
    <w:rsid w:val="007B63CE"/>
    <w:rsid w:val="007C75D6"/>
    <w:rsid w:val="007F2EE8"/>
    <w:rsid w:val="008014D2"/>
    <w:rsid w:val="008108A2"/>
    <w:rsid w:val="008325DA"/>
    <w:rsid w:val="00847D5D"/>
    <w:rsid w:val="00855323"/>
    <w:rsid w:val="00857643"/>
    <w:rsid w:val="00877378"/>
    <w:rsid w:val="00891242"/>
    <w:rsid w:val="00894139"/>
    <w:rsid w:val="008968A2"/>
    <w:rsid w:val="008A1301"/>
    <w:rsid w:val="008A432B"/>
    <w:rsid w:val="008D6A0C"/>
    <w:rsid w:val="008F2462"/>
    <w:rsid w:val="00907845"/>
    <w:rsid w:val="00913DE4"/>
    <w:rsid w:val="0093142A"/>
    <w:rsid w:val="009444CF"/>
    <w:rsid w:val="009527CB"/>
    <w:rsid w:val="0098450D"/>
    <w:rsid w:val="00993CDD"/>
    <w:rsid w:val="009A4FFC"/>
    <w:rsid w:val="009A5F1D"/>
    <w:rsid w:val="009C62DC"/>
    <w:rsid w:val="009F52F8"/>
    <w:rsid w:val="009F71DA"/>
    <w:rsid w:val="009F721B"/>
    <w:rsid w:val="00A13C7D"/>
    <w:rsid w:val="00A1539F"/>
    <w:rsid w:val="00A70AFD"/>
    <w:rsid w:val="00A724D0"/>
    <w:rsid w:val="00A86419"/>
    <w:rsid w:val="00AE7E56"/>
    <w:rsid w:val="00AF2767"/>
    <w:rsid w:val="00AF77D4"/>
    <w:rsid w:val="00B01EA0"/>
    <w:rsid w:val="00B02276"/>
    <w:rsid w:val="00B07031"/>
    <w:rsid w:val="00B4317F"/>
    <w:rsid w:val="00B46D8A"/>
    <w:rsid w:val="00B5635C"/>
    <w:rsid w:val="00B61181"/>
    <w:rsid w:val="00B74CD7"/>
    <w:rsid w:val="00B90450"/>
    <w:rsid w:val="00B948A4"/>
    <w:rsid w:val="00BA493D"/>
    <w:rsid w:val="00BC5A27"/>
    <w:rsid w:val="00BD6D82"/>
    <w:rsid w:val="00BE052D"/>
    <w:rsid w:val="00C7095B"/>
    <w:rsid w:val="00CA38AC"/>
    <w:rsid w:val="00CA56ED"/>
    <w:rsid w:val="00CC3C6D"/>
    <w:rsid w:val="00D04CEC"/>
    <w:rsid w:val="00D11EAE"/>
    <w:rsid w:val="00D14EF4"/>
    <w:rsid w:val="00D204E4"/>
    <w:rsid w:val="00D32F31"/>
    <w:rsid w:val="00D50253"/>
    <w:rsid w:val="00D57DE1"/>
    <w:rsid w:val="00D74645"/>
    <w:rsid w:val="00D90D1E"/>
    <w:rsid w:val="00D92E4F"/>
    <w:rsid w:val="00DC553D"/>
    <w:rsid w:val="00DE15C0"/>
    <w:rsid w:val="00DE4BE3"/>
    <w:rsid w:val="00DF33BC"/>
    <w:rsid w:val="00DF4010"/>
    <w:rsid w:val="00E510D7"/>
    <w:rsid w:val="00E52720"/>
    <w:rsid w:val="00E77DED"/>
    <w:rsid w:val="00EA3F38"/>
    <w:rsid w:val="00EC4142"/>
    <w:rsid w:val="00EC64F3"/>
    <w:rsid w:val="00EE1D4E"/>
    <w:rsid w:val="00EE4B0B"/>
    <w:rsid w:val="00F00055"/>
    <w:rsid w:val="00F06F71"/>
    <w:rsid w:val="00F1456A"/>
    <w:rsid w:val="00F355CF"/>
    <w:rsid w:val="00F500A3"/>
    <w:rsid w:val="00F74347"/>
    <w:rsid w:val="00F75E23"/>
    <w:rsid w:val="00F81218"/>
    <w:rsid w:val="00F8572A"/>
    <w:rsid w:val="00F9176D"/>
    <w:rsid w:val="00FC421F"/>
    <w:rsid w:val="00FE696C"/>
    <w:rsid w:val="1DBF06C6"/>
    <w:rsid w:val="2F1D93DF"/>
    <w:rsid w:val="34A33A70"/>
    <w:rsid w:val="3DBDD019"/>
    <w:rsid w:val="3EDB6397"/>
    <w:rsid w:val="4A794B15"/>
    <w:rsid w:val="4ADF1BA6"/>
    <w:rsid w:val="518B155C"/>
    <w:rsid w:val="57736EC6"/>
    <w:rsid w:val="585D3E95"/>
    <w:rsid w:val="5BDAE192"/>
    <w:rsid w:val="5CC063DF"/>
    <w:rsid w:val="611A7779"/>
    <w:rsid w:val="64F93532"/>
    <w:rsid w:val="6B67AFD0"/>
    <w:rsid w:val="6B880A4F"/>
    <w:rsid w:val="6D3705F1"/>
    <w:rsid w:val="6DFFA06D"/>
    <w:rsid w:val="71748AEC"/>
    <w:rsid w:val="72F24070"/>
    <w:rsid w:val="76BF1D92"/>
    <w:rsid w:val="78BE2198"/>
    <w:rsid w:val="7C3FBA71"/>
    <w:rsid w:val="7F6FB804"/>
    <w:rsid w:val="7FE1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36"/>
        <o:r id="V:Rule4" type="connector" idref="#_x0000_s1034"/>
        <o:r id="V:Rule5" type="connector" idref="#_x0000_s1032"/>
        <o:r id="V:Rule6" type="connector" idref="#_x0000_s1037"/>
        <o:r id="V:Rule7" type="connector" idref="#_x0000_s1035"/>
      </o:rules>
    </o:shapelayout>
  </w:shapeDefaults>
  <w:decimalSymbol w:val="."/>
  <w:listSeparator w:val=","/>
  <w14:docId w14:val="2B901261"/>
  <w15:docId w15:val="{529C5ABD-1A9B-477F-B094-8AB5A183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1D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rsid w:val="009A5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9A5F1D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9A5F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9A5F1D"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rsid w:val="009A5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A5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9A5F1D"/>
  </w:style>
  <w:style w:type="paragraph" w:styleId="20">
    <w:name w:val="toc 2"/>
    <w:basedOn w:val="a"/>
    <w:next w:val="a"/>
    <w:uiPriority w:val="39"/>
    <w:unhideWhenUsed/>
    <w:qFormat/>
    <w:rsid w:val="009A5F1D"/>
    <w:pPr>
      <w:ind w:leftChars="200" w:left="420"/>
    </w:pPr>
  </w:style>
  <w:style w:type="character" w:styleId="a7">
    <w:name w:val="Hyperlink"/>
    <w:uiPriority w:val="99"/>
    <w:unhideWhenUsed/>
    <w:qFormat/>
    <w:rsid w:val="009A5F1D"/>
    <w:rPr>
      <w:color w:val="0563C1"/>
      <w:u w:val="single"/>
    </w:rPr>
  </w:style>
  <w:style w:type="table" w:styleId="a8">
    <w:name w:val="Table Grid"/>
    <w:basedOn w:val="a1"/>
    <w:uiPriority w:val="39"/>
    <w:unhideWhenUsed/>
    <w:qFormat/>
    <w:rsid w:val="009A5F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9A5F1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A5F1D"/>
    <w:rPr>
      <w:sz w:val="18"/>
      <w:szCs w:val="18"/>
    </w:rPr>
  </w:style>
  <w:style w:type="paragraph" w:customStyle="1" w:styleId="11">
    <w:name w:val="无间隔1"/>
    <w:link w:val="Char"/>
    <w:uiPriority w:val="1"/>
    <w:qFormat/>
    <w:rsid w:val="009A5F1D"/>
    <w:rPr>
      <w:rFonts w:asciiTheme="minorHAnsi" w:eastAsia="Microsoft YaHei UI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1"/>
    <w:uiPriority w:val="1"/>
    <w:qFormat/>
    <w:rsid w:val="009A5F1D"/>
    <w:rPr>
      <w:rFonts w:eastAsia="Microsoft YaHei UI"/>
      <w:kern w:val="0"/>
      <w:sz w:val="22"/>
      <w:szCs w:val="22"/>
    </w:rPr>
  </w:style>
  <w:style w:type="paragraph" w:customStyle="1" w:styleId="Style5">
    <w:name w:val="_Style 5"/>
    <w:basedOn w:val="1"/>
    <w:next w:val="a"/>
    <w:uiPriority w:val="39"/>
    <w:qFormat/>
    <w:rsid w:val="009A5F1D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2">
    <w:name w:val="列出段落1"/>
    <w:basedOn w:val="a"/>
    <w:uiPriority w:val="99"/>
    <w:qFormat/>
    <w:rsid w:val="009A5F1D"/>
    <w:pPr>
      <w:ind w:firstLineChars="200" w:firstLine="420"/>
    </w:pPr>
  </w:style>
  <w:style w:type="paragraph" w:styleId="a9">
    <w:name w:val="List Paragraph"/>
    <w:basedOn w:val="a"/>
    <w:uiPriority w:val="99"/>
    <w:rsid w:val="009A5F1D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633A4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33A4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33A42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3A4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33A42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33A42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33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Normal (Web)"/>
    <w:basedOn w:val="a"/>
    <w:uiPriority w:val="99"/>
    <w:unhideWhenUsed/>
    <w:rsid w:val="00300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3CF4FA-992E-453B-BE94-036DF3A2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210</Words>
  <Characters>1198</Characters>
  <Application>Microsoft Office Word</Application>
  <DocSecurity>0</DocSecurity>
  <Lines>9</Lines>
  <Paragraphs>2</Paragraphs>
  <ScaleCrop>false</ScaleCrop>
  <Company>Home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文本标题 微软雅黑 28号字</dc:title>
  <dc:subject>日期 2018.01.01 微软雅黑细体 18</dc:subject>
  <dc:creator>Microsoft Office 用户</dc:creator>
  <cp:lastModifiedBy>qh@chzu.edu.cn</cp:lastModifiedBy>
  <cp:revision>13</cp:revision>
  <cp:lastPrinted>2019-07-08T02:12:00Z</cp:lastPrinted>
  <dcterms:created xsi:type="dcterms:W3CDTF">2019-07-01T07:19:00Z</dcterms:created>
  <dcterms:modified xsi:type="dcterms:W3CDTF">2019-10-10T14:57:00Z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