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B07DE" w14:textId="613C12A0" w:rsidR="00D320D5" w:rsidRPr="006E2A9F" w:rsidRDefault="00000000">
      <w:pPr>
        <w:spacing w:line="580" w:lineRule="exact"/>
        <w:jc w:val="center"/>
        <w:rPr>
          <w:rFonts w:ascii="Times New Roman" w:eastAsia="方正小标宋_GBK" w:hAnsi="Times New Roman" w:cs="方正小标宋_GBK"/>
          <w:bCs/>
          <w:sz w:val="44"/>
          <w:szCs w:val="44"/>
        </w:rPr>
      </w:pPr>
      <w:r w:rsidRPr="006E2A9F">
        <w:rPr>
          <w:rFonts w:ascii="Times New Roman" w:eastAsia="方正小标宋_GBK" w:hAnsi="Times New Roman" w:cs="方正小标宋_GBK" w:hint="eastAsia"/>
          <w:bCs/>
          <w:sz w:val="44"/>
          <w:szCs w:val="44"/>
        </w:rPr>
        <w:t>2023</w:t>
      </w:r>
      <w:r w:rsidRPr="006E2A9F">
        <w:rPr>
          <w:rFonts w:ascii="Times New Roman" w:eastAsia="方正小标宋_GBK" w:hAnsi="Times New Roman" w:cs="方正小标宋_GBK" w:hint="eastAsia"/>
          <w:bCs/>
          <w:sz w:val="44"/>
          <w:szCs w:val="44"/>
        </w:rPr>
        <w:t>年安徽省精品教材建设项目申报指南</w:t>
      </w:r>
    </w:p>
    <w:p w14:paraId="49F98885" w14:textId="77777777" w:rsidR="00D320D5" w:rsidRPr="006E2A9F" w:rsidRDefault="00D320D5">
      <w:pPr>
        <w:spacing w:line="580" w:lineRule="exact"/>
        <w:rPr>
          <w:rFonts w:ascii="Times New Roman" w:eastAsia="方正仿宋_GBK" w:hAnsi="Times New Roman" w:cs="方正仿宋_GBK"/>
          <w:bCs/>
          <w:sz w:val="32"/>
          <w:szCs w:val="32"/>
        </w:rPr>
      </w:pPr>
    </w:p>
    <w:p w14:paraId="04F7367E" w14:textId="77777777" w:rsidR="00D320D5" w:rsidRPr="006E2A9F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bCs/>
          <w:sz w:val="32"/>
          <w:szCs w:val="32"/>
        </w:rPr>
      </w:pPr>
      <w:r w:rsidRPr="006E2A9F">
        <w:rPr>
          <w:rFonts w:ascii="Times New Roman" w:eastAsia="方正黑体_GBK" w:hAnsi="Times New Roman" w:cs="方正黑体_GBK" w:hint="eastAsia"/>
          <w:bCs/>
          <w:sz w:val="32"/>
          <w:szCs w:val="32"/>
        </w:rPr>
        <w:t>一、建设目标</w:t>
      </w:r>
    </w:p>
    <w:p w14:paraId="1AF2253D" w14:textId="03FD6D76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bookmarkStart w:id="0" w:name="_Hlk85453454"/>
      <w:r w:rsidRPr="006E2A9F">
        <w:rPr>
          <w:rFonts w:ascii="Times New Roman" w:eastAsia="方正仿宋_GBK" w:hAnsi="Times New Roman" w:cs="方正仿宋_GBK" w:hint="eastAsia"/>
          <w:bCs/>
          <w:sz w:val="32"/>
          <w:szCs w:val="32"/>
        </w:rPr>
        <w:t>省精品教材建设项目</w:t>
      </w:r>
      <w:bookmarkEnd w:id="0"/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的实施，旨在深入学习贯彻习近平新时代中国特色社会主义思想，切实加强教材研究，体现学科建设与课程建设成果</w:t>
      </w:r>
      <w:r w:rsidR="00B25FA9">
        <w:rPr>
          <w:rFonts w:ascii="Times New Roman" w:eastAsia="方正仿宋_GBK" w:hAnsi="Times New Roman" w:cs="方正仿宋_GBK" w:hint="eastAsia"/>
          <w:sz w:val="32"/>
          <w:szCs w:val="32"/>
        </w:rPr>
        <w:t>要求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，创新教材呈现方式和话语体系，实现理论体系向教材体系转化、教材体系向教学体系转化、知识体系向学生的价值体系转化，使教材更加体现科学性、前沿性，进一步增强教材针对性和实效性，培育一批省内外精品教材，系统推进我省高质量教材建设，全面提升我省教材建设水平。</w:t>
      </w:r>
    </w:p>
    <w:p w14:paraId="568B681B" w14:textId="77777777" w:rsidR="00D320D5" w:rsidRPr="006E2A9F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bCs/>
          <w:sz w:val="32"/>
          <w:szCs w:val="32"/>
        </w:rPr>
      </w:pPr>
      <w:r w:rsidRPr="006E2A9F">
        <w:rPr>
          <w:rFonts w:ascii="Times New Roman" w:eastAsia="方正黑体_GBK" w:hAnsi="Times New Roman" w:cs="方正黑体_GBK" w:hint="eastAsia"/>
          <w:bCs/>
          <w:sz w:val="32"/>
          <w:szCs w:val="32"/>
        </w:rPr>
        <w:t>二、建设要求</w:t>
      </w:r>
    </w:p>
    <w:p w14:paraId="3D25B092" w14:textId="071A6586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以教育部公布的《普通高等学校本科专业目录（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2022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年）》为依据，及时更新教材内容和结构</w:t>
      </w:r>
      <w:r w:rsidR="00B25FA9">
        <w:rPr>
          <w:rFonts w:ascii="Times New Roman" w:eastAsia="方正仿宋_GBK" w:hAnsi="Times New Roman" w:cs="方正仿宋_GBK" w:hint="eastAsia"/>
          <w:sz w:val="32"/>
          <w:szCs w:val="32"/>
        </w:rPr>
        <w:t>，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坚持突出重点、锤炼精品、改革创新、凸现特色，构建具有安徽省高校学科优势特色的、适应高水平人才培养需要的高质量课程教材体系，提升我省人才培养质量和办学水平。</w:t>
      </w:r>
    </w:p>
    <w:p w14:paraId="69F3A5EE" w14:textId="16531096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1.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坚持马克思主义指导地位，坚持正确的政治方向和价值导向，能够将马克思主义立场、观点、方法贯穿教材</w:t>
      </w:r>
      <w:r w:rsidR="00B25FA9">
        <w:rPr>
          <w:rFonts w:ascii="Times New Roman" w:eastAsia="方正仿宋_GBK" w:hAnsi="Times New Roman" w:cs="方正仿宋_GBK" w:hint="eastAsia"/>
          <w:sz w:val="32"/>
          <w:szCs w:val="32"/>
        </w:rPr>
        <w:t>项目建设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始终，体现党的理论创新成果，体现党和国家对教育的基本要求，结合教材特点深入挖掘思政元素，推进习近平新时代中国特色社会主义思想进教材进课堂进头脑。</w:t>
      </w:r>
    </w:p>
    <w:p w14:paraId="433193F2" w14:textId="32F53F4F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2.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准确阐述本学科专业的基本概念（理论）、基础知识、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基本方法，结构设计合理，选材恰当准确。注重体现学科行业新知识、新技术、新成果，充分反映中国特色社会主义伟大实践，充分反映经济社会发展和科技进步对人才培养提出的新要求。充分吸收教育信息化的成果，</w:t>
      </w:r>
      <w:r w:rsidR="00B25FA9">
        <w:rPr>
          <w:rFonts w:ascii="Times New Roman" w:eastAsia="方正仿宋_GBK" w:hAnsi="Times New Roman" w:cs="方正仿宋_GBK" w:hint="eastAsia"/>
          <w:sz w:val="32"/>
          <w:szCs w:val="32"/>
        </w:rPr>
        <w:t>建设相应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数字化教学资源。</w:t>
      </w:r>
    </w:p>
    <w:p w14:paraId="600587C0" w14:textId="391BEDD8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3.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遵循教育教学规律和人才培养规律，体现先进教育理念，适应高等学校多样化人才培养类型需求，反映人才培养模式创新和教学改革最新成果，将价值塑造、知识传授和能力培养三者融为一体。</w:t>
      </w:r>
    </w:p>
    <w:p w14:paraId="4F35AC9D" w14:textId="136E4F4F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4.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内容编排科学合理，文字准确流畅，符合规范化要求</w:t>
      </w:r>
      <w:r w:rsidR="00B25FA9">
        <w:rPr>
          <w:rFonts w:ascii="Times New Roman" w:eastAsia="方正仿宋_GBK" w:hAnsi="Times New Roman" w:cs="方正仿宋_GBK" w:hint="eastAsia"/>
          <w:sz w:val="32"/>
          <w:szCs w:val="32"/>
        </w:rPr>
        <w:t>。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插图质量高，图文配合得当，版式设计专业，装帧印刷美观，体例完整，案例生动。</w:t>
      </w:r>
    </w:p>
    <w:p w14:paraId="592BD109" w14:textId="686A3A25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5.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主编所在单位对教材编写内容进行全面审核，重点对教材的政治导向、价值导向进行审核</w:t>
      </w:r>
      <w:r w:rsidR="00B25FA9" w:rsidRPr="006E2A9F">
        <w:rPr>
          <w:rFonts w:ascii="Times New Roman" w:eastAsia="方正仿宋_GBK" w:hAnsi="Times New Roman" w:cs="方正仿宋_GBK" w:hint="eastAsia"/>
          <w:sz w:val="32"/>
          <w:szCs w:val="32"/>
        </w:rPr>
        <w:t>，严把政治关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；重点对教材的科学性、先进性、适用性进行审核</w:t>
      </w:r>
      <w:r w:rsidR="00B25FA9" w:rsidRPr="006E2A9F">
        <w:rPr>
          <w:rFonts w:ascii="Times New Roman" w:eastAsia="方正仿宋_GBK" w:hAnsi="Times New Roman" w:cs="方正仿宋_GBK" w:hint="eastAsia"/>
          <w:sz w:val="32"/>
          <w:szCs w:val="32"/>
        </w:rPr>
        <w:t>，严把学术关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。</w:t>
      </w:r>
    </w:p>
    <w:p w14:paraId="00FF237C" w14:textId="77777777" w:rsidR="00D320D5" w:rsidRPr="006E2A9F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bCs/>
          <w:sz w:val="32"/>
          <w:szCs w:val="32"/>
        </w:rPr>
      </w:pPr>
      <w:r w:rsidRPr="006E2A9F">
        <w:rPr>
          <w:rFonts w:ascii="Times New Roman" w:eastAsia="方正黑体_GBK" w:hAnsi="Times New Roman" w:cs="方正黑体_GBK" w:hint="eastAsia"/>
          <w:bCs/>
          <w:sz w:val="32"/>
          <w:szCs w:val="32"/>
        </w:rPr>
        <w:t>三、申报要求</w:t>
      </w:r>
    </w:p>
    <w:p w14:paraId="5700FE06" w14:textId="7A3C96D1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1.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第一主编应具有教授职称，学术造诣深厚，教学经验丰富，组织协调能力强。教材编写团队结构合理，注重吸收行业企业优秀人才参与教材建设，提高教材编写质量</w:t>
      </w:r>
      <w:r w:rsidR="00B25FA9">
        <w:rPr>
          <w:rFonts w:ascii="Times New Roman" w:eastAsia="方正仿宋_GBK" w:hAnsi="Times New Roman" w:cs="方正仿宋_GBK" w:hint="eastAsia"/>
          <w:sz w:val="32"/>
          <w:szCs w:val="32"/>
        </w:rPr>
        <w:t>。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鼓励教学名师、高水平专家主编或参编教材</w:t>
      </w:r>
      <w:r w:rsidR="00B25FA9">
        <w:rPr>
          <w:rFonts w:ascii="Times New Roman" w:eastAsia="方正仿宋_GBK" w:hAnsi="Times New Roman" w:cs="方正仿宋_GBK" w:hint="eastAsia"/>
          <w:sz w:val="32"/>
          <w:szCs w:val="32"/>
        </w:rPr>
        <w:t>，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国家与省级教学名师或国家与省级一流本科课程负责人主编教材，国家级一流本科专业建设点优势特色课程教材，在同等条件下优先立项。</w:t>
      </w:r>
      <w:r w:rsidRPr="007603ED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“马克思主义理论研究和建设工程”哲学社会科学重点教材</w:t>
      </w:r>
      <w:r w:rsidRPr="007603ED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lastRenderedPageBreak/>
        <w:t>及涉及课程的教材，不在此次申报范围内。</w:t>
      </w:r>
      <w:r w:rsidR="00DC3ABB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面向中小学生使用的教材或教师指导用书也可申报。</w:t>
      </w:r>
    </w:p>
    <w:p w14:paraId="5C1E0BF0" w14:textId="3A808715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2.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申报教材为新编教材。重点推荐反映当代科学技术、文化的最新成就，反映区域经济社会发展需要，在内容和体系上有明显特色的教材；教学改革力度较大的教材以及新兴、交叉学科、专业的教材；体现改革创新的实验教学教材和实习实训类教材。</w:t>
      </w:r>
    </w:p>
    <w:p w14:paraId="07BCE0BD" w14:textId="77777777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3.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同一课程的分册教材（如上、中、下册等）或成套教材（理论教材与实践教材、习题集等配套出版）应合并申报。同一主编、同一课程、不同出版单位的教材选题，不可重复申报。</w:t>
      </w:r>
    </w:p>
    <w:p w14:paraId="7406715F" w14:textId="77777777" w:rsidR="00D320D5" w:rsidRPr="006E2A9F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 xml:space="preserve">4. 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申报人需提供编写提纲、样稿或讲义、工作方案（包括编写队伍、编辑力量、经费保障、出版、发行等内容）、相关领域级别较高出版社选题规划意见。</w:t>
      </w:r>
    </w:p>
    <w:p w14:paraId="36384AFD" w14:textId="54D18D5D" w:rsidR="00D320D5" w:rsidRPr="007603ED" w:rsidRDefault="00000000">
      <w:pPr>
        <w:spacing w:line="580" w:lineRule="exact"/>
        <w:ind w:firstLineChars="200" w:firstLine="643"/>
        <w:rPr>
          <w:rFonts w:ascii="Times New Roman" w:eastAsia="方正仿宋_GBK" w:hAnsi="Times New Roman" w:cs="方正仿宋_GBK"/>
          <w:b/>
          <w:bCs/>
          <w:sz w:val="32"/>
          <w:szCs w:val="32"/>
        </w:rPr>
      </w:pPr>
      <w:r w:rsidRPr="007603ED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 xml:space="preserve">5. </w:t>
      </w:r>
      <w:r w:rsidRPr="007603ED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“双一流”建设高校原则上择优推荐不超过</w:t>
      </w:r>
      <w:r w:rsidRPr="007603ED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3</w:t>
      </w:r>
      <w:r w:rsidRPr="007603ED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部，其他高校原则上择优推荐不超过</w:t>
      </w:r>
      <w:r w:rsidR="006E2A9F" w:rsidRPr="007603ED">
        <w:rPr>
          <w:rFonts w:ascii="Times New Roman" w:eastAsia="方正仿宋_GBK" w:hAnsi="Times New Roman" w:cs="方正仿宋_GBK"/>
          <w:b/>
          <w:bCs/>
          <w:sz w:val="32"/>
          <w:szCs w:val="32"/>
        </w:rPr>
        <w:t>1</w:t>
      </w:r>
      <w:r w:rsidRPr="007603ED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部。</w:t>
      </w:r>
      <w:r w:rsidR="00DC3ABB" w:rsidRPr="00DC3ABB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首批省级教材建设重点研究基地</w:t>
      </w:r>
      <w:r w:rsidR="00DC3ABB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可在限额外推荐不超过</w:t>
      </w:r>
      <w:r w:rsidR="00DC3ABB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3</w:t>
      </w:r>
      <w:r w:rsidR="00DC3ABB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部。</w:t>
      </w:r>
    </w:p>
    <w:p w14:paraId="28A1A0F5" w14:textId="03D93DAC" w:rsidR="00D320D5" w:rsidRPr="006E2A9F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bCs/>
          <w:sz w:val="32"/>
          <w:szCs w:val="32"/>
        </w:rPr>
      </w:pPr>
      <w:r w:rsidRPr="006E2A9F">
        <w:rPr>
          <w:rFonts w:ascii="Times New Roman" w:eastAsia="方正黑体_GBK" w:hAnsi="Times New Roman" w:cs="方正黑体_GBK" w:hint="eastAsia"/>
          <w:bCs/>
          <w:sz w:val="32"/>
          <w:szCs w:val="32"/>
        </w:rPr>
        <w:t>四、</w:t>
      </w:r>
      <w:r w:rsidR="007603ED">
        <w:rPr>
          <w:rFonts w:ascii="Times New Roman" w:eastAsia="方正黑体_GBK" w:hAnsi="Times New Roman" w:cs="方正黑体_GBK" w:hint="eastAsia"/>
          <w:bCs/>
          <w:sz w:val="32"/>
          <w:szCs w:val="32"/>
        </w:rPr>
        <w:t>有关事项</w:t>
      </w:r>
    </w:p>
    <w:p w14:paraId="5BA890B3" w14:textId="7E2E5A83" w:rsidR="00D320D5" w:rsidRPr="006E2A9F" w:rsidRDefault="00B25FA9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省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教育厅给予每个项目一定经费支持，一次性拨付至项目所在学校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。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经费支出严格按照《安徽省高校思想政治工作专项经费管理暂行办法》有关规定执行。所在学校</w:t>
      </w:r>
      <w:r w:rsidR="00AB3755">
        <w:rPr>
          <w:rFonts w:ascii="Times New Roman" w:eastAsia="方正仿宋_GBK" w:hAnsi="Times New Roman" w:cs="方正仿宋_GBK" w:hint="eastAsia"/>
          <w:sz w:val="32"/>
          <w:szCs w:val="32"/>
        </w:rPr>
        <w:t>可视情况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予以配套支持。项目经费主要用于教材编写相关的教学工作调查，相关技术资料收集，学术会议研讨，相关参考书籍资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料的购买或复印，教材的印刷和出版等费用。</w:t>
      </w:r>
    </w:p>
    <w:p w14:paraId="6CC3F79E" w14:textId="5ED955E2" w:rsidR="00D320D5" w:rsidRPr="006E2A9F" w:rsidRDefault="007603ED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项目建设周期内，前两年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完成教材建设与出版；第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三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年进行教材的使用与评价，选用范围广，至少有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5</w:t>
      </w:r>
      <w:r w:rsidRPr="006E2A9F">
        <w:rPr>
          <w:rFonts w:ascii="Times New Roman" w:eastAsia="方正仿宋_GBK" w:hAnsi="Times New Roman" w:cs="方正仿宋_GBK" w:hint="eastAsia"/>
          <w:sz w:val="32"/>
          <w:szCs w:val="32"/>
        </w:rPr>
        <w:t>所及以上学校选用，师生认可度高，社会评价良好。</w:t>
      </w:r>
    </w:p>
    <w:p w14:paraId="34FF6B60" w14:textId="77777777" w:rsidR="00D320D5" w:rsidRPr="006E2A9F" w:rsidRDefault="00D320D5">
      <w:pPr>
        <w:rPr>
          <w:rFonts w:ascii="Times New Roman" w:hAnsi="Times New Roman"/>
        </w:rPr>
      </w:pPr>
    </w:p>
    <w:sectPr w:rsidR="00D320D5" w:rsidRPr="006E2A9F" w:rsidSect="00B25FA9">
      <w:footerReference w:type="default" r:id="rId6"/>
      <w:pgSz w:w="11906" w:h="16838"/>
      <w:pgMar w:top="1440" w:right="1800" w:bottom="1440" w:left="1800" w:header="851" w:footer="158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5D59" w14:textId="77777777" w:rsidR="00065288" w:rsidRDefault="00065288" w:rsidP="007603ED">
      <w:r>
        <w:separator/>
      </w:r>
    </w:p>
  </w:endnote>
  <w:endnote w:type="continuationSeparator" w:id="0">
    <w:p w14:paraId="56A14036" w14:textId="77777777" w:rsidR="00065288" w:rsidRDefault="00065288" w:rsidP="0076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宋体" w:eastAsia="宋体" w:hAnsi="宋体"/>
        <w:sz w:val="28"/>
        <w:szCs w:val="28"/>
      </w:rPr>
      <w:id w:val="546268770"/>
      <w:docPartObj>
        <w:docPartGallery w:val="Page Numbers (Bottom of Page)"/>
        <w:docPartUnique/>
      </w:docPartObj>
    </w:sdtPr>
    <w:sdtContent>
      <w:p w14:paraId="653DAF4F" w14:textId="62C127F8" w:rsidR="00B25FA9" w:rsidRPr="00B25FA9" w:rsidRDefault="00B25FA9" w:rsidP="00B25FA9">
        <w:pPr>
          <w:pStyle w:val="a3"/>
          <w:jc w:val="center"/>
          <w:rPr>
            <w:rFonts w:ascii="宋体" w:eastAsia="宋体" w:hAnsi="宋体"/>
            <w:sz w:val="28"/>
            <w:szCs w:val="28"/>
          </w:rPr>
        </w:pPr>
        <w:r w:rsidRPr="00B25FA9">
          <w:rPr>
            <w:rFonts w:ascii="宋体" w:eastAsia="宋体" w:hAnsi="宋体"/>
            <w:sz w:val="28"/>
            <w:szCs w:val="28"/>
          </w:rPr>
          <w:fldChar w:fldCharType="begin"/>
        </w:r>
        <w:r w:rsidRPr="00B25FA9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B25FA9">
          <w:rPr>
            <w:rFonts w:ascii="宋体" w:eastAsia="宋体" w:hAnsi="宋体"/>
            <w:sz w:val="28"/>
            <w:szCs w:val="28"/>
          </w:rPr>
          <w:fldChar w:fldCharType="separate"/>
        </w:r>
        <w:r w:rsidRPr="00B25FA9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B25FA9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01B70" w14:textId="77777777" w:rsidR="00065288" w:rsidRDefault="00065288" w:rsidP="007603ED">
      <w:r>
        <w:separator/>
      </w:r>
    </w:p>
  </w:footnote>
  <w:footnote w:type="continuationSeparator" w:id="0">
    <w:p w14:paraId="7C8A9750" w14:textId="77777777" w:rsidR="00065288" w:rsidRDefault="00065288" w:rsidP="00760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liZDM2YmZjMmE2NWRjNGYwMWM5Njc0MDMxY2Y4ZjUifQ=="/>
  </w:docVars>
  <w:rsids>
    <w:rsidRoot w:val="002F6D06"/>
    <w:rsid w:val="D7FBDFC7"/>
    <w:rsid w:val="D8ABCC05"/>
    <w:rsid w:val="DDA54F8B"/>
    <w:rsid w:val="EFF5CF21"/>
    <w:rsid w:val="000157D1"/>
    <w:rsid w:val="00020E1A"/>
    <w:rsid w:val="00062DF2"/>
    <w:rsid w:val="00065288"/>
    <w:rsid w:val="0007129D"/>
    <w:rsid w:val="00092F27"/>
    <w:rsid w:val="000A4453"/>
    <w:rsid w:val="000A60BC"/>
    <w:rsid w:val="000A7FD6"/>
    <w:rsid w:val="000C212A"/>
    <w:rsid w:val="000C32B2"/>
    <w:rsid w:val="001B4352"/>
    <w:rsid w:val="002A1382"/>
    <w:rsid w:val="002F6D06"/>
    <w:rsid w:val="00390457"/>
    <w:rsid w:val="003B0DBA"/>
    <w:rsid w:val="004260B5"/>
    <w:rsid w:val="004950BA"/>
    <w:rsid w:val="004F231F"/>
    <w:rsid w:val="005B5D70"/>
    <w:rsid w:val="005E5002"/>
    <w:rsid w:val="00605275"/>
    <w:rsid w:val="006255BA"/>
    <w:rsid w:val="0063471D"/>
    <w:rsid w:val="00662286"/>
    <w:rsid w:val="006E2A9F"/>
    <w:rsid w:val="00707849"/>
    <w:rsid w:val="007603ED"/>
    <w:rsid w:val="007F6A8C"/>
    <w:rsid w:val="00810145"/>
    <w:rsid w:val="008525E0"/>
    <w:rsid w:val="009318A8"/>
    <w:rsid w:val="009707A6"/>
    <w:rsid w:val="009E3CD5"/>
    <w:rsid w:val="00A70A61"/>
    <w:rsid w:val="00AB3755"/>
    <w:rsid w:val="00AF443A"/>
    <w:rsid w:val="00B12480"/>
    <w:rsid w:val="00B25FA9"/>
    <w:rsid w:val="00B26F0B"/>
    <w:rsid w:val="00B72A8F"/>
    <w:rsid w:val="00B8298F"/>
    <w:rsid w:val="00C32077"/>
    <w:rsid w:val="00C45263"/>
    <w:rsid w:val="00C53B8A"/>
    <w:rsid w:val="00C96037"/>
    <w:rsid w:val="00D320D5"/>
    <w:rsid w:val="00DA3666"/>
    <w:rsid w:val="00DC3ABB"/>
    <w:rsid w:val="00DD04C2"/>
    <w:rsid w:val="00E43568"/>
    <w:rsid w:val="00FF1A8D"/>
    <w:rsid w:val="12F4545E"/>
    <w:rsid w:val="4948541D"/>
    <w:rsid w:val="4F69DAE3"/>
    <w:rsid w:val="527D18ED"/>
    <w:rsid w:val="577FC3E0"/>
    <w:rsid w:val="5B6F4A8B"/>
    <w:rsid w:val="7F77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AAADBD"/>
  <w15:docId w15:val="{ED6029CA-413E-4B95-9851-592A3CBB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Pr>
      <w:rFonts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fbluo@126.com</dc:creator>
  <cp:lastModifiedBy>谢广觉</cp:lastModifiedBy>
  <cp:revision>11</cp:revision>
  <cp:lastPrinted>2023-04-14T07:55:00Z</cp:lastPrinted>
  <dcterms:created xsi:type="dcterms:W3CDTF">2021-10-19T10:13:00Z</dcterms:created>
  <dcterms:modified xsi:type="dcterms:W3CDTF">2023-04-24T00:08:00Z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1EE55A7757AC49A0A98F0568B45E2D26_12</vt:lpwstr>
  </property>
</Properties>
</file>